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76237" w:rsidP="0072541D">
          <w:pPr>
            <w:pStyle w:val="AmendDocName"/>
          </w:pPr>
          <w:customXml w:element="BillDocName">
            <w:r>
              <w:t xml:space="preserve">1244-S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COX</w:t>
            </w:r>
          </w:customXml>
          <w:customXml w:element="DrafterAcronym">
            <w:r>
              <w:t xml:space="preserve"> RARI</w:t>
            </w:r>
          </w:customXml>
          <w:customXml w:element="DraftNumber">
            <w:r>
              <w:t xml:space="preserve"> 193</w:t>
            </w:r>
          </w:customXml>
        </w:p>
      </w:customXml>
      <w:customXml w:element="OfferedBy">
        <w:p w:rsidR="00DF5D0E" w:rsidRDefault="00C4049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76237">
          <w:customXml w:element="ReferenceNumber">
            <w:r w:rsidR="00C4049F">
              <w:rPr>
                <w:b/>
                <w:u w:val="single"/>
              </w:rPr>
              <w:t>SHB 1244</w:t>
            </w:r>
            <w:r w:rsidR="00DE256E">
              <w:t xml:space="preserve"> - </w:t>
            </w:r>
          </w:customXml>
          <w:customXml w:element="Floor">
            <w:r w:rsidR="00C4049F">
              <w:t>H AMD TO H AMD (H-3439.2/09)</w:t>
            </w:r>
          </w:customXml>
          <w:customXml w:element="AmendNumber">
            <w:r>
              <w:rPr>
                <w:b/>
              </w:rPr>
              <w:t xml:space="preserve"> 913</w:t>
            </w:r>
          </w:customXml>
        </w:p>
        <w:p w:rsidR="00DF5D0E" w:rsidRDefault="00076237" w:rsidP="00605C39">
          <w:pPr>
            <w:ind w:firstLine="576"/>
          </w:pPr>
          <w:customXml w:element="Sponsors">
            <w:r>
              <w:t xml:space="preserve">By Representative Cox</w:t>
            </w:r>
          </w:customXml>
        </w:p>
        <w:p w:rsidR="00DF5D0E" w:rsidRDefault="0007623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4/24/2009</w:t>
            </w:r>
          </w:customXml>
        </w:p>
      </w:customXml>
      <w:permStart w:id="0" w:edGrp="everyone" w:displacedByCustomXml="next"/>
      <w:customXml w:element="Page">
        <w:p w:rsidR="00297D6A" w:rsidRPr="00297D6A" w:rsidRDefault="00076237" w:rsidP="00297D6A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4049F">
            <w:t xml:space="preserve">On page </w:t>
          </w:r>
          <w:r w:rsidR="00297D6A">
            <w:t>138, after line 11 of the striking amendment, strike all material through line 20 on page 139 and insert the following:</w:t>
          </w:r>
        </w:p>
        <w:p w:rsidR="00297D6A" w:rsidRDefault="002E6D40" w:rsidP="00297D6A">
          <w:pPr>
            <w:pStyle w:val="RCWSLText"/>
          </w:pPr>
          <w:r>
            <w:t>"</w:t>
          </w:r>
        </w:p>
        <w:tbl>
          <w:tblPr>
            <w:tblW w:w="10080" w:type="dxa"/>
            <w:tblInd w:w="78" w:type="dxa"/>
            <w:tblLayout w:type="fixed"/>
            <w:tblLook w:val="0000"/>
          </w:tblPr>
          <w:tblGrid>
            <w:gridCol w:w="1078"/>
            <w:gridCol w:w="1000"/>
            <w:gridCol w:w="1000"/>
            <w:gridCol w:w="1000"/>
            <w:gridCol w:w="1000"/>
            <w:gridCol w:w="1000"/>
            <w:gridCol w:w="1000"/>
            <w:gridCol w:w="1000"/>
            <w:gridCol w:w="1000"/>
            <w:gridCol w:w="1002"/>
          </w:tblGrid>
          <w:tr w:rsidR="00297D6A" w:rsidRPr="00297D6A" w:rsidTr="00297D6A">
            <w:tc>
              <w:tcPr>
                <w:tcW w:w="720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Table Of Total Base Salaries For Certificated Instructional Staff</w:t>
                </w:r>
              </w:p>
            </w:tc>
          </w:tr>
          <w:tr w:rsidR="00297D6A" w:rsidRPr="00297D6A" w:rsidTr="00297D6A">
            <w:tc>
              <w:tcPr>
                <w:tcW w:w="720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For School Year 2009-10</w:t>
                </w:r>
              </w:p>
            </w:tc>
          </w:tr>
          <w:tr w:rsidR="00297D6A" w:rsidRPr="00297D6A" w:rsidTr="00297D6A">
            <w:trPr>
              <w:trHeight w:val="135"/>
            </w:trPr>
            <w:tc>
              <w:tcPr>
                <w:tcW w:w="720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*** Education Experience ***</w:t>
                </w:r>
              </w:p>
            </w:tc>
          </w:tr>
          <w:tr w:rsidR="00297D6A" w:rsidRPr="00297D6A" w:rsidTr="00297D6A"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Years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 MA+90</w:t>
                </w:r>
              </w:p>
            </w:tc>
          </w:tr>
          <w:tr w:rsidR="00297D6A" w:rsidRPr="00297D6A" w:rsidTr="00297D6A"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of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DUTCH" w:hAnsi="DUTCH" w:cs="DUTCH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 OR</w:t>
                </w:r>
              </w:p>
            </w:tc>
          </w:tr>
          <w:tr w:rsidR="00297D6A" w:rsidRPr="00297D6A" w:rsidTr="00297D6A"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  <w:t>Service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  <w:t xml:space="preserve">    BA   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  <w:t>BA+15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  <w:t>BA+30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  <w:t>BA+45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  <w:t>BA+90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  <w:t>BA+135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  <w:t xml:space="preserve">    MA   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  <w:t>MA+45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  <w:t>Ph.D.</w:t>
                </w:r>
              </w:p>
            </w:tc>
          </w:tr>
          <w:tr w:rsidR="00297D6A" w:rsidRPr="00297D6A" w:rsidTr="00297D6A"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0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34,048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34,968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35,920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36,875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39,939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41,913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40,820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43,885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45,860 </w:t>
                </w:r>
              </w:p>
            </w:tc>
          </w:tr>
          <w:tr w:rsidR="00297D6A" w:rsidRPr="00297D6A" w:rsidTr="00297D6A"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1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34,506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35,439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36,403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37,400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40,496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42,459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41,274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44,370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46,332 </w:t>
                </w:r>
              </w:p>
            </w:tc>
          </w:tr>
          <w:tr w:rsidR="00297D6A" w:rsidRPr="00297D6A" w:rsidTr="00297D6A"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2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34,943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35,884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36,859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37,933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41,020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43,004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41,731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44,818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46,802 </w:t>
                </w:r>
              </w:p>
            </w:tc>
          </w:tr>
          <w:tr w:rsidR="00297D6A" w:rsidRPr="00297D6A" w:rsidTr="00297D6A"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3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35,393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36,343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37,329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38,437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41,518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43,549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42,164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45,243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47,276 </w:t>
                </w:r>
              </w:p>
            </w:tc>
          </w:tr>
          <w:tr w:rsidR="00297D6A" w:rsidRPr="00297D6A" w:rsidTr="00297D6A"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4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35,834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36,826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37,818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38,964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42,064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44,110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42,618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45,718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47,765 </w:t>
                </w:r>
              </w:p>
            </w:tc>
          </w:tr>
          <w:tr w:rsidR="00297D6A" w:rsidRPr="00297D6A" w:rsidTr="00297D6A"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5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36,290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37,287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38,288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39,498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42,586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44,673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43,080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46,169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48,256 </w:t>
                </w:r>
              </w:p>
            </w:tc>
          </w:tr>
          <w:tr w:rsidR="00297D6A" w:rsidRPr="00297D6A" w:rsidTr="00297D6A"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6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36,759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37,734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38,769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40,039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43,113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45,211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43,552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46,626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48,723 </w:t>
                </w:r>
              </w:p>
            </w:tc>
          </w:tr>
          <w:tr w:rsidR="00297D6A" w:rsidRPr="00297D6A" w:rsidTr="00297D6A"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7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37,582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38,572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39,621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40,960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44,079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46,235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44,438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47,556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49,713 </w:t>
                </w:r>
              </w:p>
            </w:tc>
          </w:tr>
          <w:tr w:rsidR="00297D6A" w:rsidRPr="00297D6A" w:rsidTr="00297D6A"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8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38,787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39,831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40,905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42,355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45,516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47,751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45,832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48,994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51,228 </w:t>
                </w:r>
              </w:p>
            </w:tc>
          </w:tr>
          <w:tr w:rsidR="00297D6A" w:rsidRPr="00297D6A" w:rsidTr="00297D6A"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9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41,135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42,262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43,765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46,999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49,310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47,241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50,477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52,788 </w:t>
                </w:r>
              </w:p>
            </w:tc>
          </w:tr>
          <w:tr w:rsidR="00297D6A" w:rsidRPr="00297D6A" w:rsidTr="00297D6A"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10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43,635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45,247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48,524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50,913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48,724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52,003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54,390 </w:t>
                </w:r>
              </w:p>
            </w:tc>
          </w:tr>
          <w:tr w:rsidR="00297D6A" w:rsidRPr="00297D6A" w:rsidTr="00297D6A"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11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46,772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50,121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52,557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50,249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53,599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56,034 </w:t>
                </w:r>
              </w:p>
            </w:tc>
          </w:tr>
          <w:tr w:rsidR="00297D6A" w:rsidRPr="00297D6A" w:rsidTr="00297D6A"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12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48,249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51,761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54,269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51,835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55,238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57,748 </w:t>
                </w:r>
              </w:p>
            </w:tc>
          </w:tr>
          <w:tr w:rsidR="00297D6A" w:rsidRPr="00297D6A" w:rsidTr="00297D6A"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13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53,440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56,024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53,476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56,918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59,501 </w:t>
                </w:r>
              </w:p>
            </w:tc>
          </w:tr>
          <w:tr w:rsidR="00297D6A" w:rsidRPr="00297D6A" w:rsidTr="00297D6A"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14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55,128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57,844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55,165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58,716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61,322 </w:t>
                </w:r>
              </w:p>
            </w:tc>
          </w:tr>
          <w:tr w:rsidR="00297D6A" w:rsidRPr="00297D6A" w:rsidTr="00297D6A"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15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56,563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59,349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56,599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60,242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62,917 </w:t>
                </w:r>
              </w:p>
            </w:tc>
          </w:tr>
          <w:tr w:rsidR="00297D6A" w:rsidRPr="00297D6A" w:rsidTr="00297D6A"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16 or more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57,693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60,535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57,731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61,447 </w:t>
                </w:r>
              </w:p>
            </w:tc>
            <w:tc>
              <w:tcPr>
                <w:tcW w:w="72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64,174 </w:t>
                </w:r>
              </w:p>
            </w:tc>
          </w:tr>
        </w:tbl>
        <w:p w:rsidR="00297D6A" w:rsidRDefault="00297D6A" w:rsidP="00297D6A">
          <w:pPr>
            <w:pStyle w:val="RCWSLText"/>
          </w:pPr>
        </w:p>
        <w:tbl>
          <w:tblPr>
            <w:tblW w:w="10080" w:type="dxa"/>
            <w:tblInd w:w="78" w:type="dxa"/>
            <w:tblLayout w:type="fixed"/>
            <w:tblLook w:val="0000"/>
          </w:tblPr>
          <w:tblGrid>
            <w:gridCol w:w="1009"/>
            <w:gridCol w:w="1008"/>
            <w:gridCol w:w="1009"/>
            <w:gridCol w:w="1008"/>
            <w:gridCol w:w="1008"/>
            <w:gridCol w:w="1008"/>
            <w:gridCol w:w="1007"/>
            <w:gridCol w:w="1008"/>
            <w:gridCol w:w="1007"/>
            <w:gridCol w:w="1008"/>
          </w:tblGrid>
          <w:tr w:rsidR="00297D6A" w:rsidRPr="00297D6A" w:rsidTr="00297D6A">
            <w:tc>
              <w:tcPr>
                <w:tcW w:w="1008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Table Of Total Base Salaries For Certificated Instructional Staff</w:t>
                </w:r>
              </w:p>
            </w:tc>
          </w:tr>
          <w:tr w:rsidR="00297D6A" w:rsidRPr="00297D6A" w:rsidTr="00297D6A">
            <w:tc>
              <w:tcPr>
                <w:tcW w:w="1008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For School Year 2010-11</w:t>
                </w:r>
              </w:p>
            </w:tc>
          </w:tr>
          <w:tr w:rsidR="00297D6A" w:rsidRPr="00297D6A" w:rsidTr="00297D6A">
            <w:tc>
              <w:tcPr>
                <w:tcW w:w="1008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*** Education Experience ***</w:t>
                </w:r>
              </w:p>
            </w:tc>
          </w:tr>
          <w:tr w:rsidR="00297D6A" w:rsidRPr="00297D6A" w:rsidTr="00297D6A"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Years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 MA+90</w:t>
                </w:r>
              </w:p>
            </w:tc>
          </w:tr>
          <w:tr w:rsidR="00297D6A" w:rsidRPr="00297D6A" w:rsidTr="00297D6A"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of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DUTCH" w:hAnsi="DUTCH" w:cs="DUTCH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 OR</w:t>
                </w:r>
              </w:p>
            </w:tc>
          </w:tr>
          <w:tr w:rsidR="00297D6A" w:rsidRPr="00297D6A" w:rsidTr="00297D6A"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  <w:t>Service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  <w:t xml:space="preserve">    BA    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  <w:t>BA+15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  <w:t>BA+30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  <w:t>BA+45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  <w:t>BA+90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  <w:t>BA+135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  <w:t xml:space="preserve">    MA   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  <w:t>MA+45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C0C0C0" w:fill="000000"/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</w:pPr>
                <w:r w:rsidRPr="00297D6A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  <w:u w:val="single"/>
                  </w:rPr>
                  <w:t>Ph.D.</w:t>
                </w:r>
              </w:p>
            </w:tc>
          </w:tr>
          <w:tr w:rsidR="00297D6A" w:rsidRPr="00297D6A" w:rsidTr="00297D6A"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0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34,048 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34,968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35,920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36,875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39,939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41,913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40,820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43,885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45,860 </w:t>
                </w:r>
              </w:p>
            </w:tc>
          </w:tr>
          <w:tr w:rsidR="00297D6A" w:rsidRPr="00297D6A" w:rsidTr="00297D6A"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1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34,506 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35,439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36,403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37,400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40,496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42,459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41,274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44,370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46,332 </w:t>
                </w:r>
              </w:p>
            </w:tc>
          </w:tr>
          <w:tr w:rsidR="00297D6A" w:rsidRPr="00297D6A" w:rsidTr="00297D6A"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2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34,943 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35,884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36,859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37,933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41,020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43,004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41,731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44,818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46,802 </w:t>
                </w:r>
              </w:p>
            </w:tc>
          </w:tr>
          <w:tr w:rsidR="00297D6A" w:rsidRPr="00297D6A" w:rsidTr="00297D6A"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3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35,393 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36,343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37,329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38,437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41,518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43,549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42,164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45,243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47,276 </w:t>
                </w:r>
              </w:p>
            </w:tc>
          </w:tr>
          <w:tr w:rsidR="00297D6A" w:rsidRPr="00297D6A" w:rsidTr="00297D6A"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4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35,834 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36,826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37,818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38,964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42,064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44,110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42,618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45,718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47,765 </w:t>
                </w:r>
              </w:p>
            </w:tc>
          </w:tr>
          <w:tr w:rsidR="00297D6A" w:rsidRPr="00297D6A" w:rsidTr="00297D6A"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5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36,290 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37,287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38,288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39,498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42,586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44,673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43,080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46,169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48,256 </w:t>
                </w:r>
              </w:p>
            </w:tc>
          </w:tr>
          <w:tr w:rsidR="00297D6A" w:rsidRPr="00297D6A" w:rsidTr="00297D6A"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6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36,759 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37,734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38,769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40,039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43,113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45,211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43,552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46,626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48,723 </w:t>
                </w:r>
              </w:p>
            </w:tc>
          </w:tr>
          <w:tr w:rsidR="00297D6A" w:rsidRPr="00297D6A" w:rsidTr="00297D6A"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7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37,582 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38,572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39,621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40,960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44,079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46,235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44,438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47,556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49,713 </w:t>
                </w:r>
              </w:p>
            </w:tc>
          </w:tr>
          <w:tr w:rsidR="00297D6A" w:rsidRPr="00297D6A" w:rsidTr="00297D6A"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8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38,787 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39,831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40,905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42,355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45,516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47,751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45,832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48,994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51,228 </w:t>
                </w:r>
              </w:p>
            </w:tc>
          </w:tr>
          <w:tr w:rsidR="00297D6A" w:rsidRPr="00297D6A" w:rsidTr="00297D6A"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9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41,135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42,262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43,765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46,999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49,310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47,241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50,477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52,788 </w:t>
                </w:r>
              </w:p>
            </w:tc>
          </w:tr>
          <w:tr w:rsidR="00297D6A" w:rsidRPr="00297D6A" w:rsidTr="00297D6A"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10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43,635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45,247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48,524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50,913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48,724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52,003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54,390 </w:t>
                </w:r>
              </w:p>
            </w:tc>
          </w:tr>
          <w:tr w:rsidR="00297D6A" w:rsidRPr="00297D6A" w:rsidTr="00297D6A"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11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46,772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50,121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52,557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50,249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53,599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56,034 </w:t>
                </w:r>
              </w:p>
            </w:tc>
          </w:tr>
          <w:tr w:rsidR="00297D6A" w:rsidRPr="00297D6A" w:rsidTr="00297D6A"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12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48,249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51,761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54,269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51,835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55,238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57,748 </w:t>
                </w:r>
              </w:p>
            </w:tc>
          </w:tr>
          <w:tr w:rsidR="00297D6A" w:rsidRPr="00297D6A" w:rsidTr="00297D6A"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13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53,440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56,024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53,476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56,918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59,501 </w:t>
                </w:r>
              </w:p>
            </w:tc>
          </w:tr>
          <w:tr w:rsidR="00297D6A" w:rsidRPr="00297D6A" w:rsidTr="00297D6A"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14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55,128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57,844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55,165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58,716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61,322 </w:t>
                </w:r>
              </w:p>
            </w:tc>
          </w:tr>
          <w:tr w:rsidR="00297D6A" w:rsidRPr="00297D6A" w:rsidTr="00297D6A"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15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56,563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59,349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56,599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60,242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62,917 </w:t>
                </w:r>
              </w:p>
            </w:tc>
          </w:tr>
          <w:tr w:rsidR="00297D6A" w:rsidRPr="00297D6A" w:rsidTr="00297D6A"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>16 or more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57,693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60,535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57,731 </w:t>
                </w:r>
              </w:p>
            </w:tc>
            <w:tc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61,447 </w:t>
                </w:r>
              </w:p>
            </w:tc>
            <w:tc>
              <w:tcPr>
                <w:tcW w:w="10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7D6A" w:rsidRPr="00297D6A" w:rsidRDefault="00297D6A" w:rsidP="00297D6A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 w:rsidRPr="00297D6A"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  <w:t xml:space="preserve">64,174 </w:t>
                </w:r>
              </w:p>
            </w:tc>
          </w:tr>
        </w:tbl>
        <w:p w:rsidR="00297D6A" w:rsidRDefault="002E6D40" w:rsidP="00297D6A">
          <w:pPr>
            <w:pStyle w:val="RCWSLText"/>
          </w:pPr>
          <w:r>
            <w:t>"</w:t>
          </w:r>
        </w:p>
        <w:p w:rsidR="00297D6A" w:rsidRPr="00297D6A" w:rsidRDefault="00076237">
          <w:pPr>
            <w:jc w:val="center"/>
            <w:rPr>
              <w:rStyle w:val="Hyperlink"/>
              <w:rFonts w:asciiTheme="minorHAnsi" w:eastAsiaTheme="minorEastAsia" w:hAnsiTheme="minorHAnsi" w:cstheme="minorBidi"/>
              <w:sz w:val="22"/>
              <w:szCs w:val="22"/>
            </w:rPr>
          </w:pPr>
          <w:r w:rsidRPr="00076237">
            <w:fldChar w:fldCharType="begin"/>
          </w:r>
          <w:r w:rsidR="00297D6A">
            <w:instrText xml:space="preserve"> HYPERLINK "http://leap.leg.wa.gov/leap/budget/leapdocs/of2009H1.xls" \l "'Sals2009-10'!B8" </w:instrText>
          </w:r>
          <w:r w:rsidRPr="00076237">
            <w:fldChar w:fldCharType="separate"/>
          </w:r>
        </w:p>
        <w:p w:rsidR="00297D6A" w:rsidRDefault="00076237" w:rsidP="00297D6A">
          <w:pPr>
            <w:pStyle w:val="RCWSLText"/>
          </w:pPr>
          <w:r>
            <w:fldChar w:fldCharType="end"/>
          </w:r>
        </w:p>
        <w:p w:rsidR="00297D6A" w:rsidRDefault="00297D6A" w:rsidP="00297D6A">
          <w:pPr>
            <w:pStyle w:val="RCWSLText"/>
          </w:pPr>
          <w:r>
            <w:lastRenderedPageBreak/>
            <w:tab/>
            <w:t>On page 140, line 16 of the striking amendment, decrease the general fund--state appropriation for fiscal year 2010 by $15,814,000</w:t>
          </w:r>
        </w:p>
        <w:p w:rsidR="00297D6A" w:rsidRDefault="00297D6A" w:rsidP="00297D6A">
          <w:pPr>
            <w:pStyle w:val="RCWSLText"/>
          </w:pPr>
        </w:p>
        <w:p w:rsidR="00297D6A" w:rsidRDefault="00297D6A" w:rsidP="00297D6A">
          <w:pPr>
            <w:pStyle w:val="RCWSLText"/>
          </w:pPr>
          <w:r>
            <w:tab/>
            <w:t>On page 140, line 17 of the striking amendment, decrease the general fund--state appropriation for fiscal year 2010 by $19,854,000</w:t>
          </w:r>
        </w:p>
        <w:p w:rsidR="002E6D40" w:rsidRDefault="002E6D40" w:rsidP="00297D6A">
          <w:pPr>
            <w:pStyle w:val="RCWSLText"/>
          </w:pPr>
        </w:p>
        <w:p w:rsidR="002E6D40" w:rsidRDefault="002E6D40" w:rsidP="00297D6A">
          <w:pPr>
            <w:pStyle w:val="RCWSLText"/>
          </w:pPr>
          <w:r>
            <w:tab/>
            <w:t>On page 140, line 19 of the striking amendment, correct the total</w:t>
          </w:r>
        </w:p>
        <w:p w:rsidR="009E24E3" w:rsidRDefault="009E24E3" w:rsidP="009E24E3">
          <w:pPr>
            <w:pStyle w:val="RCWSLText"/>
          </w:pPr>
        </w:p>
        <w:p w:rsidR="002E6D40" w:rsidRDefault="009E24E3" w:rsidP="00297D6A">
          <w:pPr>
            <w:pStyle w:val="RCWSLText"/>
          </w:pPr>
          <w:r>
            <w:tab/>
            <w:t>On page 142, after line 12 of the striking amendment, insert the following: "</w:t>
          </w:r>
          <w:r w:rsidR="00794DD8">
            <w:t xml:space="preserve">(4) </w:t>
          </w:r>
          <w:r>
            <w:t>The office of the superintendent of public instruction and the office of financial management shall modify all applicable compensation rates for affected programs in Section 5 of this act to reflect the elimination of two learning improvement days."</w:t>
          </w:r>
        </w:p>
        <w:p w:rsidR="00297D6A" w:rsidRDefault="00297D6A" w:rsidP="00297D6A">
          <w:pPr>
            <w:pStyle w:val="RCWSLText"/>
          </w:pPr>
        </w:p>
        <w:p w:rsidR="00297D6A" w:rsidRDefault="00124776" w:rsidP="00297D6A">
          <w:pPr>
            <w:pStyle w:val="RCWSLText"/>
          </w:pPr>
          <w:r>
            <w:tab/>
            <w:t>On page 150, line 7 of the striking amendment, increase the general fund--state appropriation for fiscal year 2010 by $11,914,000</w:t>
          </w:r>
        </w:p>
        <w:p w:rsidR="00124776" w:rsidRDefault="00124776" w:rsidP="00297D6A">
          <w:pPr>
            <w:pStyle w:val="RCWSLText"/>
          </w:pPr>
        </w:p>
        <w:p w:rsidR="00124776" w:rsidRDefault="00124776" w:rsidP="00124776">
          <w:pPr>
            <w:pStyle w:val="RCWSLText"/>
          </w:pPr>
          <w:r>
            <w:tab/>
            <w:t>On page 150, line 8 of the striking amendment, increase the general fund--state appropriation for fiscal year 2011 by $22,134,000</w:t>
          </w:r>
        </w:p>
        <w:p w:rsidR="00124776" w:rsidRDefault="00124776" w:rsidP="00297D6A">
          <w:pPr>
            <w:pStyle w:val="RCWSLText"/>
          </w:pPr>
        </w:p>
        <w:p w:rsidR="00297D6A" w:rsidRDefault="00124776" w:rsidP="00297D6A">
          <w:pPr>
            <w:pStyle w:val="RCWSLText"/>
          </w:pPr>
          <w:r>
            <w:tab/>
            <w:t>On page 150, line 10 of the striking amendment, correct the total.</w:t>
          </w:r>
        </w:p>
        <w:p w:rsidR="009E24E3" w:rsidRDefault="009E24E3" w:rsidP="00297D6A">
          <w:pPr>
            <w:pStyle w:val="RCWSLText"/>
          </w:pPr>
        </w:p>
        <w:p w:rsidR="00ED2EEB" w:rsidRDefault="00DE256E" w:rsidP="00124776">
          <w:pPr>
            <w:pStyle w:val="RCWSLText"/>
          </w:pPr>
          <w:r>
            <w:tab/>
          </w:r>
        </w:p>
      </w:customXml>
      <w:customXml w:element="Effect">
        <w:p w:rsidR="00C4049F" w:rsidRDefault="00ED2EEB" w:rsidP="00C4049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4049F">
            <w:rPr>
              <w:b/>
              <w:u w:val="single"/>
            </w:rPr>
            <w:t>EFFECT:</w:t>
          </w:r>
          <w:r w:rsidR="00DE256E">
            <w:t>   </w:t>
          </w:r>
          <w:r w:rsidR="00124776">
            <w:t>Eliminates 1 additional Learning Improvement Day (cost reduction of $34.1 million) and redirects this funding to the local effort assistance budget in section 509.  This changes the rate at which levy equalization payments to districts are prorated -- the striking amendment prorated LEA payments by 84.15 percent and this amendment changes the proration rate to 92.5 percent.</w:t>
          </w:r>
        </w:p>
      </w:customXml>
      <w:p w:rsidR="00DF5D0E" w:rsidRPr="00C4049F" w:rsidRDefault="00C4049F" w:rsidP="00C4049F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  <w:r w:rsidR="009E24E3">
          <w:t xml:space="preserve"> No net impact</w:t>
        </w:r>
        <w:r>
          <w:t>.</w:t>
        </w:r>
      </w:p>
      <w:permEnd w:id="0"/>
      <w:p w:rsidR="00DF5D0E" w:rsidRDefault="00DF5D0E" w:rsidP="00C4049F">
        <w:pPr>
          <w:pStyle w:val="AmendSectionPostSpace"/>
          <w:suppressLineNumbers/>
        </w:pPr>
      </w:p>
      <w:p w:rsidR="00DF5D0E" w:rsidRDefault="00DF5D0E" w:rsidP="00C4049F">
        <w:pPr>
          <w:pStyle w:val="BillEnd"/>
          <w:suppressLineNumbers/>
        </w:pPr>
      </w:p>
      <w:p w:rsidR="00DF5D0E" w:rsidRDefault="00DE256E" w:rsidP="00C4049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76237" w:rsidP="00C4049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776" w:rsidRDefault="00124776" w:rsidP="00DF5D0E">
      <w:r>
        <w:separator/>
      </w:r>
    </w:p>
  </w:endnote>
  <w:endnote w:type="continuationSeparator" w:id="1">
    <w:p w:rsidR="00124776" w:rsidRDefault="0012477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76" w:rsidRDefault="00076237">
    <w:pPr>
      <w:pStyle w:val="AmendDraftFooter"/>
    </w:pPr>
    <w:fldSimple w:instr=" TITLE   \* MERGEFORMAT ">
      <w:r w:rsidR="000D1DCF">
        <w:t>1244-S AMH COX RARI 193</w:t>
      </w:r>
    </w:fldSimple>
    <w:r w:rsidR="00124776">
      <w:tab/>
    </w:r>
    <w:fldSimple w:instr=" PAGE  \* Arabic  \* MERGEFORMAT ">
      <w:r w:rsidR="00794DD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76" w:rsidRDefault="00076237">
    <w:pPr>
      <w:pStyle w:val="AmendDraftFooter"/>
    </w:pPr>
    <w:fldSimple w:instr=" TITLE   \* MERGEFORMAT ">
      <w:r w:rsidR="000D1DCF">
        <w:t>1244-S AMH COX RARI 193</w:t>
      </w:r>
    </w:fldSimple>
    <w:r w:rsidR="00124776">
      <w:tab/>
    </w:r>
    <w:fldSimple w:instr=" PAGE  \* Arabic  \* MERGEFORMAT ">
      <w:r w:rsidR="000D1DC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776" w:rsidRDefault="00124776" w:rsidP="00DF5D0E">
      <w:r>
        <w:separator/>
      </w:r>
    </w:p>
  </w:footnote>
  <w:footnote w:type="continuationSeparator" w:id="1">
    <w:p w:rsidR="00124776" w:rsidRDefault="0012477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76" w:rsidRDefault="0007623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24776" w:rsidRDefault="00124776">
                <w:pPr>
                  <w:pStyle w:val="RCWSLText"/>
                  <w:jc w:val="right"/>
                </w:pPr>
                <w:r>
                  <w:t>1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2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3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4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5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6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7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8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9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10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11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12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13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14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15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16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17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18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19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20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21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22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23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24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25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26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27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28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29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30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31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32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33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76" w:rsidRDefault="0007623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24776" w:rsidRDefault="0012477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2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3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4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5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6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7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8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9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10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11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12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13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14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15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16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17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18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19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20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21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22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23</w:t>
                </w:r>
              </w:p>
              <w:p w:rsidR="00124776" w:rsidRDefault="00124776">
                <w:pPr>
                  <w:pStyle w:val="RCWSLText"/>
                  <w:jc w:val="right"/>
                </w:pPr>
                <w:r>
                  <w:t>24</w:t>
                </w:r>
              </w:p>
              <w:p w:rsidR="00124776" w:rsidRDefault="0012477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24776" w:rsidRDefault="0012477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24776" w:rsidRDefault="0012477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76237"/>
    <w:rsid w:val="00096165"/>
    <w:rsid w:val="000C6C82"/>
    <w:rsid w:val="000D1DCF"/>
    <w:rsid w:val="000E603A"/>
    <w:rsid w:val="00106544"/>
    <w:rsid w:val="00124776"/>
    <w:rsid w:val="001A775A"/>
    <w:rsid w:val="001E6675"/>
    <w:rsid w:val="00217E8A"/>
    <w:rsid w:val="00281CBD"/>
    <w:rsid w:val="00297D6A"/>
    <w:rsid w:val="002E6D40"/>
    <w:rsid w:val="00316CD9"/>
    <w:rsid w:val="003E2FC6"/>
    <w:rsid w:val="00492DDC"/>
    <w:rsid w:val="004E339C"/>
    <w:rsid w:val="00523C5A"/>
    <w:rsid w:val="00605C39"/>
    <w:rsid w:val="0064341D"/>
    <w:rsid w:val="006841E6"/>
    <w:rsid w:val="006F7027"/>
    <w:rsid w:val="0072335D"/>
    <w:rsid w:val="0072541D"/>
    <w:rsid w:val="00794DD8"/>
    <w:rsid w:val="007D35D4"/>
    <w:rsid w:val="00846034"/>
    <w:rsid w:val="00931B84"/>
    <w:rsid w:val="00972869"/>
    <w:rsid w:val="009E24E3"/>
    <w:rsid w:val="009F23A9"/>
    <w:rsid w:val="00A01F29"/>
    <w:rsid w:val="00A93D4A"/>
    <w:rsid w:val="00AD2D0A"/>
    <w:rsid w:val="00B31D1C"/>
    <w:rsid w:val="00B518D0"/>
    <w:rsid w:val="00B73E0A"/>
    <w:rsid w:val="00B961E0"/>
    <w:rsid w:val="00C4049F"/>
    <w:rsid w:val="00D40447"/>
    <w:rsid w:val="00D92EF9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character" w:styleId="Hyperlink">
    <w:name w:val="Hyperlink"/>
    <w:basedOn w:val="DefaultParagraphFont"/>
    <w:rsid w:val="00297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rick_b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47</TotalTime>
  <Pages>2</Pages>
  <Words>915</Words>
  <Characters>3616</Characters>
  <Application>Microsoft Office Word</Application>
  <DocSecurity>8</DocSecurity>
  <Lines>516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1244-S AMH COX RARI 193</vt:lpstr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1244-S AMH COX RARI 193</dc:title>
  <dc:subject/>
  <dc:creator>Ben</dc:creator>
  <cp:keywords/>
  <dc:description/>
  <cp:lastModifiedBy>Ben</cp:lastModifiedBy>
  <cp:revision>5</cp:revision>
  <cp:lastPrinted>2009-04-25T00:16:00Z</cp:lastPrinted>
  <dcterms:created xsi:type="dcterms:W3CDTF">2009-04-24T23:27:00Z</dcterms:created>
  <dcterms:modified xsi:type="dcterms:W3CDTF">2009-04-25T00:16:00Z</dcterms:modified>
</cp:coreProperties>
</file>