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D6FA6" w:rsidP="0072541D">
          <w:pPr>
            <w:pStyle w:val="AmendDocName"/>
          </w:pPr>
          <w:customXml w:element="BillDocName">
            <w:r>
              <w:t xml:space="preserve">1251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030</w:t>
            </w:r>
          </w:customXml>
        </w:p>
      </w:customXml>
      <w:customXml w:element="OfferedBy">
        <w:p w:rsidR="00DF5D0E" w:rsidRDefault="009D50F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D6FA6">
          <w:customXml w:element="ReferenceNumber">
            <w:r w:rsidR="009D50F3">
              <w:rPr>
                <w:b/>
                <w:u w:val="single"/>
              </w:rPr>
              <w:t>HB 1251</w:t>
            </w:r>
            <w:r w:rsidR="00DE256E">
              <w:t xml:space="preserve"> - </w:t>
            </w:r>
          </w:customXml>
          <w:customXml w:element="Floor">
            <w:r w:rsidR="009D50F3">
              <w:t>H AMD</w:t>
            </w:r>
          </w:customXml>
          <w:customXml w:element="AmendNumber">
            <w:r>
              <w:rPr>
                <w:b/>
              </w:rPr>
              <w:t xml:space="preserve"> 78</w:t>
            </w:r>
          </w:customXml>
        </w:p>
        <w:p w:rsidR="00DF5D0E" w:rsidRDefault="004D6FA6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4D6FA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315E17" w:rsidRDefault="004D6FA6" w:rsidP="00315E1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D50F3">
            <w:t xml:space="preserve">On page </w:t>
          </w:r>
          <w:r w:rsidR="00315E17">
            <w:t>3, beginning on line 11, after "attorney," strike all material through "</w:t>
          </w:r>
          <w:r w:rsidR="00315E17" w:rsidRPr="001E21D4">
            <w:rPr>
              <w:u w:val="single"/>
            </w:rPr>
            <w:t>agencies,</w:t>
          </w:r>
          <w:r w:rsidR="00315E17">
            <w:t>" on line 12</w:t>
          </w:r>
        </w:p>
        <w:p w:rsidR="00315E17" w:rsidRPr="00523C5A" w:rsidRDefault="00315E17" w:rsidP="00315E17">
          <w:pPr>
            <w:pStyle w:val="RCWSLText"/>
            <w:suppressLineNumbers/>
          </w:pPr>
        </w:p>
        <w:customXml w:element="Effect">
          <w:p w:rsidR="00315E17" w:rsidRDefault="00315E17" w:rsidP="00315E17">
            <w:pPr>
              <w:pStyle w:val="Effect"/>
              <w:suppressLineNumbers/>
            </w:pPr>
            <w:r>
              <w:tab/>
            </w:r>
          </w:p>
          <w:p w:rsidR="00315E17" w:rsidRDefault="00315E17" w:rsidP="00315E17">
            <w:pPr>
              <w:pStyle w:val="Effect"/>
              <w:suppressLineNumbers/>
            </w:pPr>
            <w:r>
              <w:tab/>
            </w:r>
            <w:r>
              <w:tab/>
            </w:r>
            <w:r w:rsidRPr="00700D6C">
              <w:rPr>
                <w:b/>
                <w:u w:val="single"/>
              </w:rPr>
              <w:t>EFFECT:</w:t>
            </w:r>
            <w:r>
              <w:t>   Removes the provision allowing state-approved alcohol and drug assessment or treatment agencies from receiving full abstracts of driving records from the Department of Licensing.</w:t>
            </w:r>
          </w:p>
        </w:customXml>
      </w:customXml>
      <w:p w:rsidR="00DF5D0E" w:rsidRPr="009D50F3" w:rsidRDefault="00DF5D0E" w:rsidP="009D50F3">
        <w:pPr>
          <w:pStyle w:val="FiscalImpact"/>
          <w:suppressLineNumbers/>
        </w:pPr>
      </w:p>
      <w:permEnd w:id="0"/>
      <w:p w:rsidR="00DF5D0E" w:rsidRDefault="00DF5D0E" w:rsidP="009D50F3">
        <w:pPr>
          <w:pStyle w:val="AmendSectionPostSpace"/>
          <w:suppressLineNumbers/>
        </w:pPr>
      </w:p>
      <w:p w:rsidR="00DF5D0E" w:rsidRDefault="00DF5D0E" w:rsidP="009D50F3">
        <w:pPr>
          <w:pStyle w:val="BillEnd"/>
          <w:suppressLineNumbers/>
        </w:pPr>
      </w:p>
      <w:p w:rsidR="00DF5D0E" w:rsidRDefault="00DE256E" w:rsidP="009D50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D6FA6" w:rsidP="009D50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E2" w:rsidRDefault="00A360E2" w:rsidP="00DF5D0E">
      <w:r>
        <w:separator/>
      </w:r>
    </w:p>
  </w:endnote>
  <w:endnote w:type="continuationSeparator" w:id="1">
    <w:p w:rsidR="00A360E2" w:rsidRDefault="00A360E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6FA6">
    <w:pPr>
      <w:pStyle w:val="AmendDraftFooter"/>
    </w:pPr>
    <w:fldSimple w:instr=" TITLE   \* MERGEFORMAT ">
      <w:r w:rsidR="006C2AD0">
        <w:t>1251 AMH SHEA TANG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D50F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6FA6">
    <w:pPr>
      <w:pStyle w:val="AmendDraftFooter"/>
    </w:pPr>
    <w:fldSimple w:instr=" TITLE   \* MERGEFORMAT ">
      <w:r w:rsidR="006C2AD0">
        <w:t>1251 AMH SHEA TANG 030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C2AD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E2" w:rsidRDefault="00A360E2" w:rsidP="00DF5D0E">
      <w:r>
        <w:separator/>
      </w:r>
    </w:p>
  </w:footnote>
  <w:footnote w:type="continuationSeparator" w:id="1">
    <w:p w:rsidR="00A360E2" w:rsidRDefault="00A360E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D6FA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D6F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829B7"/>
    <w:rsid w:val="00315E17"/>
    <w:rsid w:val="00316CD9"/>
    <w:rsid w:val="003E2FC6"/>
    <w:rsid w:val="00492DDC"/>
    <w:rsid w:val="004D6FA6"/>
    <w:rsid w:val="00523C5A"/>
    <w:rsid w:val="00605C39"/>
    <w:rsid w:val="006841E6"/>
    <w:rsid w:val="006C2AD0"/>
    <w:rsid w:val="006F7027"/>
    <w:rsid w:val="0072335D"/>
    <w:rsid w:val="0072541D"/>
    <w:rsid w:val="007D35D4"/>
    <w:rsid w:val="00846034"/>
    <w:rsid w:val="00931B84"/>
    <w:rsid w:val="00972869"/>
    <w:rsid w:val="009D50F3"/>
    <w:rsid w:val="009F23A9"/>
    <w:rsid w:val="00A01F29"/>
    <w:rsid w:val="00A360E2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95</Words>
  <Characters>356</Characters>
  <Application>Microsoft Office Word</Application>
  <DocSecurity>8</DocSecurity>
  <Lines>71</Lines>
  <Paragraphs>37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1251 AMH SHEA TANG 030</dc:title>
  <dc:subject/>
  <dc:creator>Washington State Legislature</dc:creator>
  <cp:keywords/>
  <dc:description/>
  <cp:lastModifiedBy>Washington State Legislature</cp:lastModifiedBy>
  <cp:revision>3</cp:revision>
  <cp:lastPrinted>2009-02-26T18:53:00Z</cp:lastPrinted>
  <dcterms:created xsi:type="dcterms:W3CDTF">2009-02-26T18:53:00Z</dcterms:created>
  <dcterms:modified xsi:type="dcterms:W3CDTF">2009-02-26T18:53:00Z</dcterms:modified>
</cp:coreProperties>
</file>