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B5279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323</w:t>
            </w:r>
          </w:customXml>
        </w:p>
      </w:customXml>
      <w:customXml w:element="OfferedBy">
        <w:p w:rsidR="00DF5D0E" w:rsidRDefault="007E59E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B5279">
          <w:customXml w:element="ReferenceNumber">
            <w:r w:rsidR="007E59E1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7E59E1">
              <w:t xml:space="preserve">H AMD </w:t>
            </w:r>
            <w:r w:rsidR="00256B85">
              <w:t>to H AMD</w:t>
            </w:r>
            <w:r w:rsidR="00CB52A3">
              <w:t xml:space="preserve"> (</w:t>
            </w:r>
            <w:r w:rsidR="007E59E1">
              <w:t>H-2585.4/09)</w:t>
            </w:r>
          </w:customXml>
          <w:customXml w:element="AmendNumber">
            <w:r>
              <w:rPr>
                <w:b/>
              </w:rPr>
              <w:t xml:space="preserve"> 320</w:t>
            </w:r>
          </w:customXml>
        </w:p>
        <w:p w:rsidR="00DF5D0E" w:rsidRDefault="009B5279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9B52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E543C2" w:rsidRDefault="009B5279" w:rsidP="00E543C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59E1">
            <w:t xml:space="preserve">On page </w:t>
          </w:r>
          <w:r w:rsidR="00E543C2">
            <w:t xml:space="preserve">33, </w:t>
          </w:r>
          <w:r w:rsidR="00692E70">
            <w:t>after</w:t>
          </w:r>
          <w:r w:rsidR="00E543C2">
            <w:t xml:space="preserve"> line 1</w:t>
          </w:r>
          <w:r w:rsidR="00692E70">
            <w:t>4</w:t>
          </w:r>
          <w:r w:rsidR="00E543C2">
            <w:t xml:space="preserve"> of the striking amendment</w:t>
          </w:r>
          <w:r w:rsidR="00692E70">
            <w:t>,</w:t>
          </w:r>
          <w:r w:rsidR="00E543C2">
            <w:t xml:space="preserve"> insert the following:</w:t>
          </w:r>
        </w:p>
        <w:p w:rsidR="00E543C2" w:rsidRDefault="00E543C2" w:rsidP="00E543C2">
          <w:pPr>
            <w:pStyle w:val="BegSec-New"/>
          </w:pPr>
          <w:r w:rsidRPr="00F8645F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20.</w:t>
          </w:r>
          <w:r>
            <w:t xml:space="preserve">  A new section is added to chapter 36.01 RCW to read as follows:</w:t>
          </w:r>
        </w:p>
        <w:p w:rsidR="00E543C2" w:rsidRDefault="00E543C2" w:rsidP="00E543C2">
          <w:pPr>
            <w:pStyle w:val="RCWSLText"/>
          </w:pPr>
          <w:r>
            <w:tab/>
            <w:t>Nothing in this act authorizes, or may be construed as authorizing, a county to impose, directly or indirectly, increases in the following to fund responses to climate change or greenhouse gas emissions:</w:t>
          </w:r>
        </w:p>
        <w:p w:rsidR="00E543C2" w:rsidRDefault="00E543C2" w:rsidP="00E543C2">
          <w:pPr>
            <w:pStyle w:val="RCWSLText"/>
          </w:pPr>
          <w:r>
            <w:tab/>
            <w:t>(1) Property taxes;</w:t>
          </w:r>
        </w:p>
        <w:p w:rsidR="00E543C2" w:rsidRDefault="00E543C2" w:rsidP="00E543C2">
          <w:pPr>
            <w:pStyle w:val="RCWSLText"/>
          </w:pPr>
          <w:r>
            <w:tab/>
            <w:t>(2) Impact fees;</w:t>
          </w:r>
        </w:p>
        <w:p w:rsidR="00E543C2" w:rsidRDefault="00E543C2" w:rsidP="00E543C2">
          <w:pPr>
            <w:pStyle w:val="RCWSLText"/>
          </w:pPr>
          <w:r>
            <w:tab/>
            <w:t>(3) Real estate excise taxes; or</w:t>
          </w:r>
        </w:p>
        <w:p w:rsidR="00E543C2" w:rsidRDefault="00E543C2" w:rsidP="00E543C2">
          <w:pPr>
            <w:pStyle w:val="RCWSLText"/>
          </w:pPr>
          <w:r>
            <w:tab/>
            <w:t>(4) Other governmental charge, regardless of its characterization as a fee, tax, surcharge, or other type of monetary imposition.</w:t>
          </w:r>
        </w:p>
        <w:p w:rsidR="00E543C2" w:rsidRDefault="00E543C2" w:rsidP="00E543C2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Sec. 21.</w:t>
          </w:r>
          <w:r>
            <w:t xml:space="preserve">  A new section is added to chapter 35.21 RCW to read as follows:</w:t>
          </w:r>
        </w:p>
        <w:p w:rsidR="00E543C2" w:rsidRDefault="00E543C2" w:rsidP="00E543C2">
          <w:pPr>
            <w:pStyle w:val="RCWSLText"/>
          </w:pPr>
          <w:r>
            <w:tab/>
            <w:t>Nothing in this act authorizes, or may be construed as authorizing, a city or town to impose, directly or indirectly, increases in the following to fund responses to climate change or greenhouse gas emissions:</w:t>
          </w:r>
        </w:p>
        <w:p w:rsidR="00E543C2" w:rsidRDefault="00E543C2" w:rsidP="00E543C2">
          <w:pPr>
            <w:pStyle w:val="RCWSLText"/>
          </w:pPr>
          <w:r>
            <w:tab/>
            <w:t>(1) Property taxes;</w:t>
          </w:r>
        </w:p>
        <w:p w:rsidR="00E543C2" w:rsidRDefault="00E543C2" w:rsidP="00E543C2">
          <w:pPr>
            <w:pStyle w:val="RCWSLText"/>
          </w:pPr>
          <w:r>
            <w:tab/>
            <w:t>(2) Impact fees;</w:t>
          </w:r>
        </w:p>
        <w:p w:rsidR="00E543C2" w:rsidRDefault="00E543C2" w:rsidP="00E543C2">
          <w:pPr>
            <w:pStyle w:val="RCWSLText"/>
          </w:pPr>
          <w:r>
            <w:tab/>
            <w:t>(3) Real estate excise taxes; or</w:t>
          </w:r>
        </w:p>
        <w:p w:rsidR="00E543C2" w:rsidRDefault="00E543C2" w:rsidP="00E543C2">
          <w:pPr>
            <w:pStyle w:val="RCWSLText"/>
          </w:pPr>
          <w:r>
            <w:tab/>
            <w:t>(4) Other governmental charge, regardless of its characterization as a fee, tax, surcharge, or other type of monetary imposition.</w:t>
          </w:r>
        </w:p>
        <w:p w:rsidR="00E543C2" w:rsidRDefault="00E543C2" w:rsidP="00E543C2">
          <w:pPr>
            <w:pStyle w:val="RCWSLText"/>
          </w:pPr>
        </w:p>
        <w:p w:rsidR="00E543C2" w:rsidRDefault="00E543C2" w:rsidP="00E543C2">
          <w:pPr>
            <w:pStyle w:val="RCWSLText"/>
          </w:pPr>
          <w:r>
            <w:lastRenderedPageBreak/>
            <w:tab/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22.</w:t>
          </w:r>
          <w:r>
            <w:t xml:space="preserve">  A new section is added to chapter 35A.21 RCW to read as follows:</w:t>
          </w:r>
        </w:p>
        <w:p w:rsidR="00E543C2" w:rsidRDefault="00E543C2" w:rsidP="00E543C2">
          <w:pPr>
            <w:pStyle w:val="RCWSLText"/>
          </w:pPr>
          <w:r>
            <w:tab/>
            <w:t>Nothing in this act authorizes, or may be construed as authorizing, a code city to impose, directly or indirectly, increases in the following to fund responses to climate change or greenhouse gas emissions:</w:t>
          </w:r>
        </w:p>
        <w:p w:rsidR="00E543C2" w:rsidRDefault="00E543C2" w:rsidP="00E543C2">
          <w:pPr>
            <w:pStyle w:val="RCWSLText"/>
          </w:pPr>
          <w:r>
            <w:tab/>
            <w:t>(1) Property taxes;</w:t>
          </w:r>
        </w:p>
        <w:p w:rsidR="00E543C2" w:rsidRDefault="00E543C2" w:rsidP="00E543C2">
          <w:pPr>
            <w:pStyle w:val="RCWSLText"/>
          </w:pPr>
          <w:r>
            <w:tab/>
            <w:t>(2) Impact fees;</w:t>
          </w:r>
        </w:p>
        <w:p w:rsidR="00E543C2" w:rsidRDefault="00E543C2" w:rsidP="00E543C2">
          <w:pPr>
            <w:pStyle w:val="RCWSLText"/>
          </w:pPr>
          <w:r>
            <w:tab/>
            <w:t>(3) Real estate excise taxes; or</w:t>
          </w:r>
        </w:p>
        <w:p w:rsidR="007E59E1" w:rsidRDefault="00E543C2" w:rsidP="00692E70">
          <w:pPr>
            <w:pStyle w:val="Page"/>
          </w:pPr>
          <w:r>
            <w:tab/>
            <w:t>(4) Other governmental charge, regardless of its characterization as a fee, tax, surcharge, or other type of monetary imposition</w:t>
          </w:r>
          <w:r w:rsidR="00692E70">
            <w:t>.</w:t>
          </w:r>
          <w:r>
            <w:t>"</w:t>
          </w:r>
        </w:p>
        <w:p w:rsidR="00692E70" w:rsidRDefault="00692E70" w:rsidP="00692E70">
          <w:pPr>
            <w:pStyle w:val="RCWSLText"/>
          </w:pPr>
        </w:p>
        <w:p w:rsidR="00692E70" w:rsidRPr="00692E70" w:rsidRDefault="00692E70" w:rsidP="00692E70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9B5279" w:rsidP="007E59E1">
          <w:pPr>
            <w:pStyle w:val="RCWSLText"/>
            <w:suppressLineNumbers/>
          </w:pPr>
        </w:p>
      </w:customXml>
      <w:customXml w:element="Effect">
        <w:p w:rsidR="00ED2EEB" w:rsidRDefault="00DE256E" w:rsidP="007E59E1">
          <w:pPr>
            <w:pStyle w:val="Effect"/>
            <w:suppressLineNumbers/>
          </w:pPr>
          <w:r>
            <w:tab/>
          </w:r>
        </w:p>
        <w:p w:rsidR="007E59E1" w:rsidRDefault="00ED2EEB" w:rsidP="007E59E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E59E1">
            <w:rPr>
              <w:b/>
              <w:u w:val="single"/>
            </w:rPr>
            <w:t>EFFECT:</w:t>
          </w:r>
          <w:r w:rsidR="00DE256E">
            <w:t>  </w:t>
          </w:r>
          <w:r w:rsidR="00692E70">
            <w:t>Prohibits counties, cities, towns, and code cities from authorizing direct or indirect increases in taxes, fees, or charges to fund responses to climate change or greenhouse gas emissions.</w:t>
          </w:r>
          <w:r w:rsidR="00DE256E">
            <w:t> </w:t>
          </w:r>
        </w:p>
      </w:customXml>
      <w:p w:rsidR="00DF5D0E" w:rsidRPr="007E59E1" w:rsidRDefault="00DF5D0E" w:rsidP="007E59E1">
        <w:pPr>
          <w:pStyle w:val="FiscalImpact"/>
          <w:suppressLineNumbers/>
        </w:pPr>
      </w:p>
      <w:permEnd w:id="0"/>
      <w:p w:rsidR="00DF5D0E" w:rsidRDefault="00DF5D0E" w:rsidP="007E59E1">
        <w:pPr>
          <w:pStyle w:val="AmendSectionPostSpace"/>
          <w:suppressLineNumbers/>
        </w:pPr>
      </w:p>
      <w:p w:rsidR="00DF5D0E" w:rsidRDefault="00DF5D0E" w:rsidP="007E59E1">
        <w:pPr>
          <w:pStyle w:val="BillEnd"/>
          <w:suppressLineNumbers/>
        </w:pPr>
      </w:p>
      <w:p w:rsidR="00DF5D0E" w:rsidRDefault="00DE256E" w:rsidP="007E59E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B5279" w:rsidP="007E59E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E1" w:rsidRDefault="007E59E1" w:rsidP="00DF5D0E">
      <w:r>
        <w:separator/>
      </w:r>
    </w:p>
  </w:endnote>
  <w:endnote w:type="continuationSeparator" w:id="1">
    <w:p w:rsidR="007E59E1" w:rsidRDefault="007E59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B5279">
    <w:pPr>
      <w:pStyle w:val="AmendDraftFooter"/>
    </w:pPr>
    <w:fldSimple w:instr=" TITLE   \* MERGEFORMAT ">
      <w:r w:rsidR="005E1462">
        <w:t>1490-S AMH COX MOET 323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146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B5279">
    <w:pPr>
      <w:pStyle w:val="AmendDraftFooter"/>
    </w:pPr>
    <w:fldSimple w:instr=" TITLE   \* MERGEFORMAT ">
      <w:r w:rsidR="005E1462">
        <w:t>1490-S AMH COX MOET 323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E14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E1" w:rsidRDefault="007E59E1" w:rsidP="00DF5D0E">
      <w:r>
        <w:separator/>
      </w:r>
    </w:p>
  </w:footnote>
  <w:footnote w:type="continuationSeparator" w:id="1">
    <w:p w:rsidR="007E59E1" w:rsidRDefault="007E59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B52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B52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711B"/>
    <w:rsid w:val="001E5EBD"/>
    <w:rsid w:val="001E6675"/>
    <w:rsid w:val="00217E8A"/>
    <w:rsid w:val="00256B85"/>
    <w:rsid w:val="00281CBD"/>
    <w:rsid w:val="00316CD9"/>
    <w:rsid w:val="003E2FC6"/>
    <w:rsid w:val="00492DDC"/>
    <w:rsid w:val="004B3AB7"/>
    <w:rsid w:val="00523C5A"/>
    <w:rsid w:val="005E1462"/>
    <w:rsid w:val="00605C39"/>
    <w:rsid w:val="006841E6"/>
    <w:rsid w:val="00692E70"/>
    <w:rsid w:val="006F7027"/>
    <w:rsid w:val="0072335D"/>
    <w:rsid w:val="0072541D"/>
    <w:rsid w:val="007D35D4"/>
    <w:rsid w:val="007E59E1"/>
    <w:rsid w:val="00846034"/>
    <w:rsid w:val="00931B84"/>
    <w:rsid w:val="00972869"/>
    <w:rsid w:val="009B5279"/>
    <w:rsid w:val="009F23A9"/>
    <w:rsid w:val="00A01F29"/>
    <w:rsid w:val="00A93D4A"/>
    <w:rsid w:val="00AD2D0A"/>
    <w:rsid w:val="00B31D1C"/>
    <w:rsid w:val="00B518D0"/>
    <w:rsid w:val="00B71395"/>
    <w:rsid w:val="00B73E0A"/>
    <w:rsid w:val="00B961E0"/>
    <w:rsid w:val="00CB52A3"/>
    <w:rsid w:val="00D40447"/>
    <w:rsid w:val="00DA47F3"/>
    <w:rsid w:val="00DE256E"/>
    <w:rsid w:val="00DF5D0E"/>
    <w:rsid w:val="00E1471A"/>
    <w:rsid w:val="00E41CC6"/>
    <w:rsid w:val="00E543C2"/>
    <w:rsid w:val="00E66F5D"/>
    <w:rsid w:val="00ED2EEB"/>
    <w:rsid w:val="00F17BE3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397</Words>
  <Characters>1660</Characters>
  <Application>Microsoft Office Word</Application>
  <DocSecurity>0</DocSecurity>
  <Lines>207</Lines>
  <Paragraphs>120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COX MOET 323</dc:title>
  <dc:subject/>
  <dc:creator>Washington State Legislature</dc:creator>
  <cp:keywords/>
  <dc:description/>
  <cp:lastModifiedBy>Washington State Legislature</cp:lastModifiedBy>
  <cp:revision>7</cp:revision>
  <cp:lastPrinted>2009-03-11T03:14:00Z</cp:lastPrinted>
  <dcterms:created xsi:type="dcterms:W3CDTF">2009-03-11T01:59:00Z</dcterms:created>
  <dcterms:modified xsi:type="dcterms:W3CDTF">2009-03-11T03:14:00Z</dcterms:modified>
</cp:coreProperties>
</file>