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15320" w:rsidP="0072541D">
          <w:pPr>
            <w:pStyle w:val="AmendDocName"/>
          </w:pPr>
          <w:customXml w:element="BillDocName">
            <w:r>
              <w:t xml:space="preserve">2561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016</w:t>
            </w:r>
          </w:customXml>
        </w:p>
      </w:customXml>
      <w:customXml w:element="Heading">
        <w:p w:rsidR="00DF5D0E" w:rsidRDefault="00315320">
          <w:customXml w:element="ReferenceNumber">
            <w:r w:rsidR="00287904">
              <w:rPr>
                <w:b/>
                <w:u w:val="single"/>
              </w:rPr>
              <w:t>HB 2561</w:t>
            </w:r>
            <w:r w:rsidR="00DE256E">
              <w:t xml:space="preserve"> - </w:t>
            </w:r>
          </w:customXml>
          <w:customXml w:element="Floor">
            <w:r w:rsidR="00287904">
              <w:t>H AMD</w:t>
            </w:r>
          </w:customXml>
          <w:customXml w:element="AmendNumber">
            <w:r>
              <w:rPr>
                <w:b/>
              </w:rPr>
              <w:t xml:space="preserve"> 1005</w:t>
            </w:r>
          </w:customXml>
        </w:p>
        <w:p w:rsidR="00DF5D0E" w:rsidRDefault="00315320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31532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1/20/2010</w:t>
            </w:r>
          </w:customXml>
        </w:p>
      </w:customXml>
      <w:permStart w:id="0" w:edGrp="everyone" w:displacedByCustomXml="next"/>
      <w:customXml w:element="Page">
        <w:p w:rsidR="001155C6" w:rsidRDefault="0031532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155C6">
            <w:t xml:space="preserve">On page 2, line 30, after "nondebt-limit" strike "reimbursable" and insert "general fund" </w:t>
          </w:r>
        </w:p>
        <w:p w:rsidR="001155C6" w:rsidRDefault="001155C6" w:rsidP="001155C6">
          <w:pPr>
            <w:pStyle w:val="RCWSLText"/>
          </w:pPr>
        </w:p>
        <w:p w:rsidR="001155C6" w:rsidRDefault="001155C6" w:rsidP="001155C6">
          <w:pPr>
            <w:pStyle w:val="RCWSLText"/>
          </w:pPr>
          <w:r>
            <w:tab/>
            <w:t xml:space="preserve">On page 3, after line 2, insert the following: </w:t>
          </w:r>
        </w:p>
        <w:p w:rsidR="001155C6" w:rsidRPr="001155C6" w:rsidRDefault="001155C6" w:rsidP="001155C6">
          <w:pPr>
            <w:pStyle w:val="RCWSLText"/>
          </w:pPr>
          <w:r>
            <w:tab/>
            <w:t>"(3) On each date on which any interest or principal and interest payment is due on bonds issued for the purposes of section 201 of this act</w:t>
          </w:r>
          <w:r w:rsidR="00B61151">
            <w:t>,</w:t>
          </w:r>
          <w:r>
            <w:t xml:space="preserve"> the state treasurer shall withdraw from any general state revenues received in the state treasury and deposit in the nondebt-limit general fund bond retirement account an amount equal to the amount certified by the state finance committee to be due on the payment date."</w:t>
          </w:r>
        </w:p>
        <w:p w:rsidR="001155C6" w:rsidRPr="001155C6" w:rsidRDefault="001155C6" w:rsidP="001155C6">
          <w:pPr>
            <w:pStyle w:val="RCWSLText"/>
          </w:pPr>
          <w:r>
            <w:tab/>
          </w:r>
        </w:p>
        <w:p w:rsidR="00287904" w:rsidRDefault="001155C6" w:rsidP="00096165">
          <w:pPr>
            <w:pStyle w:val="Page"/>
          </w:pPr>
          <w:r>
            <w:tab/>
          </w:r>
          <w:r w:rsidR="00287904">
            <w:t xml:space="preserve">On page </w:t>
          </w:r>
          <w:r w:rsidR="00834E5A">
            <w:t>5</w:t>
          </w:r>
          <w:r w:rsidR="00287904">
            <w:t xml:space="preserve">, line </w:t>
          </w:r>
          <w:r w:rsidR="00834E5A">
            <w:t>37</w:t>
          </w:r>
          <w:r w:rsidR="00287904">
            <w:t xml:space="preserve">, after </w:t>
          </w:r>
          <w:r w:rsidR="00834E5A">
            <w:t xml:space="preserve">"years" insert "or until the </w:t>
          </w:r>
          <w:r w:rsidR="0084560E">
            <w:t xml:space="preserve">energy and operational costs savings pay for the </w:t>
          </w:r>
          <w:r w:rsidR="00834E5A">
            <w:t>project, whichever is shorter"</w:t>
          </w:r>
        </w:p>
        <w:p w:rsidR="00DF5D0E" w:rsidRPr="00523C5A" w:rsidRDefault="00315320" w:rsidP="00287904">
          <w:pPr>
            <w:pStyle w:val="RCWSLText"/>
            <w:suppressLineNumbers/>
          </w:pPr>
        </w:p>
      </w:customXml>
      <w:customXml w:element="Effect">
        <w:p w:rsidR="00ED2EEB" w:rsidRDefault="00DE256E" w:rsidP="00287904">
          <w:pPr>
            <w:pStyle w:val="Effect"/>
            <w:suppressLineNumbers/>
          </w:pPr>
          <w:r>
            <w:tab/>
          </w:r>
        </w:p>
        <w:p w:rsidR="004C469B" w:rsidRDefault="00ED2EEB" w:rsidP="0028790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87904">
            <w:rPr>
              <w:b/>
              <w:u w:val="single"/>
            </w:rPr>
            <w:t>EFFECT:</w:t>
          </w:r>
          <w:r w:rsidR="00DE256E">
            <w:t>  </w:t>
          </w:r>
          <w:r w:rsidR="004C469B">
            <w:t>Makes corrections to the name of the account that funds</w:t>
          </w:r>
          <w:r w:rsidR="002F6CFC">
            <w:t xml:space="preserve"> are drawn from</w:t>
          </w:r>
          <w:r w:rsidR="004C469B">
            <w:t xml:space="preserve"> to pay debt service, and directs the State Treasurer to move funds to pay debt service to the bond retirement account. </w:t>
          </w:r>
        </w:p>
        <w:p w:rsidR="004C469B" w:rsidRDefault="004C469B" w:rsidP="00287904">
          <w:pPr>
            <w:pStyle w:val="Effect"/>
            <w:suppressLineNumbers/>
          </w:pPr>
        </w:p>
        <w:p w:rsidR="00287904" w:rsidRDefault="004C469B" w:rsidP="00287904">
          <w:pPr>
            <w:pStyle w:val="Effect"/>
            <w:suppressLineNumbers/>
          </w:pPr>
          <w:r w:rsidRPr="004C469B">
            <w:rPr>
              <w:b/>
            </w:rPr>
            <w:tab/>
          </w:r>
          <w:r w:rsidRPr="004C469B">
            <w:rPr>
              <w:b/>
            </w:rPr>
            <w:tab/>
          </w:r>
          <w:r w:rsidR="00834E5A">
            <w:t>Changes the time in which a project that does not use Energy Savings Performance Contracting must verify energy and operat</w:t>
          </w:r>
          <w:r w:rsidR="0084560E">
            <w:t xml:space="preserve">ional savings for ten years </w:t>
          </w:r>
          <w:r w:rsidR="00834E5A">
            <w:t xml:space="preserve">or until the project has paid for itself, whichever is shorter. </w:t>
          </w:r>
        </w:p>
      </w:customXml>
      <w:p w:rsidR="00DF5D0E" w:rsidRPr="00287904" w:rsidRDefault="00DF5D0E" w:rsidP="00287904">
        <w:pPr>
          <w:pStyle w:val="FiscalImpact"/>
          <w:suppressLineNumbers/>
        </w:pPr>
      </w:p>
      <w:permEnd w:id="0"/>
      <w:p w:rsidR="00DF5D0E" w:rsidRDefault="00DF5D0E" w:rsidP="00287904">
        <w:pPr>
          <w:pStyle w:val="AmendSectionPostSpace"/>
          <w:suppressLineNumbers/>
        </w:pPr>
      </w:p>
      <w:p w:rsidR="00DF5D0E" w:rsidRDefault="00DF5D0E" w:rsidP="00287904">
        <w:pPr>
          <w:pStyle w:val="BillEnd"/>
          <w:suppressLineNumbers/>
        </w:pPr>
      </w:p>
      <w:p w:rsidR="00DF5D0E" w:rsidRDefault="00DE256E" w:rsidP="0028790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15320" w:rsidP="0028790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34" w:rsidRDefault="00B53834" w:rsidP="00DF5D0E">
      <w:r>
        <w:separator/>
      </w:r>
    </w:p>
  </w:endnote>
  <w:endnote w:type="continuationSeparator" w:id="0">
    <w:p w:rsidR="00B53834" w:rsidRDefault="00B538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4" w:rsidRDefault="00315320">
    <w:pPr>
      <w:pStyle w:val="AmendDraftFooter"/>
    </w:pPr>
    <w:fldSimple w:instr=" TITLE   \* MERGEFORMAT ">
      <w:r w:rsidR="00494E33">
        <w:t>2561 AMH DUNS SNEL 016</w:t>
      </w:r>
    </w:fldSimple>
    <w:r w:rsidR="00B53834">
      <w:tab/>
    </w:r>
    <w:fldSimple w:instr=" PAGE  \* Arabic  \* MERGEFORMAT ">
      <w:r w:rsidR="00B5383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4" w:rsidRDefault="00315320">
    <w:pPr>
      <w:pStyle w:val="AmendDraftFooter"/>
    </w:pPr>
    <w:fldSimple w:instr=" TITLE   \* MERGEFORMAT ">
      <w:r w:rsidR="00494E33">
        <w:t>2561 AMH DUNS SNEL 016</w:t>
      </w:r>
    </w:fldSimple>
    <w:r w:rsidR="00B53834">
      <w:tab/>
    </w:r>
    <w:fldSimple w:instr=" PAGE  \* Arabic  \* MERGEFORMAT ">
      <w:r w:rsidR="00494E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34" w:rsidRDefault="00B53834" w:rsidP="00DF5D0E">
      <w:r>
        <w:separator/>
      </w:r>
    </w:p>
  </w:footnote>
  <w:footnote w:type="continuationSeparator" w:id="0">
    <w:p w:rsidR="00B53834" w:rsidRDefault="00B538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39" w:rsidRDefault="00445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4" w:rsidRDefault="0031532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53834" w:rsidRDefault="00B53834">
                <w:pPr>
                  <w:pStyle w:val="RCWSLText"/>
                  <w:jc w:val="right"/>
                </w:pPr>
                <w:r>
                  <w:t>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4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5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6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7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8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9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10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14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15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16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17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18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19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20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24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25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26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27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28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29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30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34" w:rsidRDefault="003153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53834" w:rsidRDefault="00B5383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4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5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6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7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8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9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10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14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15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16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17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18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19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20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21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22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23</w:t>
                </w:r>
              </w:p>
              <w:p w:rsidR="00B53834" w:rsidRDefault="00B53834">
                <w:pPr>
                  <w:pStyle w:val="RCWSLText"/>
                  <w:jc w:val="right"/>
                </w:pPr>
                <w:r>
                  <w:t>24</w:t>
                </w:r>
              </w:p>
              <w:p w:rsidR="00B53834" w:rsidRDefault="00B5383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53834" w:rsidRDefault="00B5383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53834" w:rsidRDefault="00B5383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55C6"/>
    <w:rsid w:val="001A775A"/>
    <w:rsid w:val="001E6675"/>
    <w:rsid w:val="00217E8A"/>
    <w:rsid w:val="00281CBD"/>
    <w:rsid w:val="00287904"/>
    <w:rsid w:val="002F6CFC"/>
    <w:rsid w:val="00315320"/>
    <w:rsid w:val="00316CD9"/>
    <w:rsid w:val="003E2FC6"/>
    <w:rsid w:val="00445139"/>
    <w:rsid w:val="00492DDC"/>
    <w:rsid w:val="00494E33"/>
    <w:rsid w:val="004C469B"/>
    <w:rsid w:val="00523C5A"/>
    <w:rsid w:val="00605C39"/>
    <w:rsid w:val="00631917"/>
    <w:rsid w:val="006841E6"/>
    <w:rsid w:val="006F7027"/>
    <w:rsid w:val="0072335D"/>
    <w:rsid w:val="0072541D"/>
    <w:rsid w:val="007A2366"/>
    <w:rsid w:val="007D35D4"/>
    <w:rsid w:val="00834E5A"/>
    <w:rsid w:val="0084560E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3834"/>
    <w:rsid w:val="00B61151"/>
    <w:rsid w:val="00B73E0A"/>
    <w:rsid w:val="00B961E0"/>
    <w:rsid w:val="00C21DA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character" w:styleId="CommentReference">
    <w:name w:val="annotation reference"/>
    <w:basedOn w:val="DefaultParagraphFont"/>
    <w:rsid w:val="00115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5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219</Words>
  <Characters>1055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2561 AMH DUNS SNEL 016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 AMH DUNS SNEL 016</dc:title>
  <dc:subject/>
  <dc:creator>Nona</dc:creator>
  <cp:keywords/>
  <dc:description/>
  <cp:lastModifiedBy>Nona</cp:lastModifiedBy>
  <cp:revision>12</cp:revision>
  <cp:lastPrinted>2010-01-20T02:05:00Z</cp:lastPrinted>
  <dcterms:created xsi:type="dcterms:W3CDTF">2010-01-20T00:44:00Z</dcterms:created>
  <dcterms:modified xsi:type="dcterms:W3CDTF">2010-01-20T02:05:00Z</dcterms:modified>
</cp:coreProperties>
</file>