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60D2" w:rsidP="0072541D">
          <w:pPr>
            <w:pStyle w:val="AmendDocName"/>
          </w:pPr>
          <w:customXml w:element="BillDocName">
            <w:r>
              <w:t xml:space="preserve">3027-S</w:t>
            </w:r>
          </w:customXml>
          <w:customXml w:element="AmendType">
            <w:r>
              <w:t xml:space="preserve"> AMH</w:t>
            </w:r>
          </w:customXml>
          <w:customXml w:element="SponsorAcronym">
            <w:r>
              <w:t xml:space="preserve"> HUNT</w:t>
            </w:r>
          </w:customXml>
          <w:customXml w:element="DrafterAcronym">
            <w:r>
              <w:t xml:space="preserve"> HOWS</w:t>
            </w:r>
          </w:customXml>
          <w:customXml w:element="DraftNumber">
            <w:r>
              <w:t xml:space="preserve"> 032</w:t>
            </w:r>
          </w:customXml>
        </w:p>
      </w:customXml>
      <w:customXml w:element="Heading">
        <w:p w:rsidR="00DF5D0E" w:rsidRDefault="00AD60D2">
          <w:customXml w:element="ReferenceNumber">
            <w:r w:rsidR="008C1747">
              <w:rPr>
                <w:b/>
                <w:u w:val="single"/>
              </w:rPr>
              <w:t>SHB 3027</w:t>
            </w:r>
            <w:r w:rsidR="00DE256E">
              <w:t xml:space="preserve"> - </w:t>
            </w:r>
          </w:customXml>
          <w:customXml w:element="Floor">
            <w:r w:rsidR="008C1747">
              <w:t>H AMD</w:t>
            </w:r>
          </w:customXml>
          <w:customXml w:element="AmendNumber">
            <w:r>
              <w:rPr>
                <w:b/>
              </w:rPr>
              <w:t xml:space="preserve"> 1523</w:t>
            </w:r>
          </w:customXml>
        </w:p>
        <w:p w:rsidR="00DF5D0E" w:rsidRDefault="00AD60D2" w:rsidP="00605C39">
          <w:pPr>
            <w:ind w:firstLine="576"/>
          </w:pPr>
          <w:customXml w:element="Sponsors">
            <w:r>
              <w:t xml:space="preserve">By Representative Hunter</w:t>
            </w:r>
          </w:customXml>
        </w:p>
        <w:p w:rsidR="00DF5D0E" w:rsidRDefault="00AD60D2"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8C1747" w:rsidRDefault="00AD60D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1747">
            <w:t xml:space="preserve">On page </w:t>
          </w:r>
          <w:r w:rsidR="00BA1318">
            <w:t>3</w:t>
          </w:r>
          <w:r w:rsidR="008C1747">
            <w:t xml:space="preserve">, line </w:t>
          </w:r>
          <w:r w:rsidR="00BA1318">
            <w:t>13</w:t>
          </w:r>
          <w:r w:rsidR="008C1747">
            <w:t>,</w:t>
          </w:r>
          <w:r w:rsidR="00BA1318">
            <w:t xml:space="preserve"> after "</w:t>
          </w:r>
          <w:r w:rsidR="00BA1318" w:rsidRPr="001748AB">
            <w:rPr>
              <w:u w:val="single"/>
            </w:rPr>
            <w:t>may</w:t>
          </w:r>
          <w:r w:rsidR="00BA1318">
            <w:t>" strike all material through "</w:t>
          </w:r>
          <w:r w:rsidR="00BA1318" w:rsidRPr="001748AB">
            <w:rPr>
              <w:u w:val="single"/>
            </w:rPr>
            <w:t>may</w:t>
          </w:r>
          <w:r w:rsidR="00BA1318">
            <w:t>" on line 16</w:t>
          </w:r>
        </w:p>
        <w:p w:rsidR="0036115D" w:rsidRDefault="0036115D" w:rsidP="0036115D">
          <w:pPr>
            <w:pStyle w:val="RCWSLText"/>
          </w:pPr>
        </w:p>
        <w:p w:rsidR="0036115D" w:rsidRDefault="0036115D" w:rsidP="0036115D">
          <w:pPr>
            <w:pStyle w:val="RCWSLText"/>
          </w:pPr>
          <w:r>
            <w:tab/>
            <w:t>On page 9, line 23, after "</w:t>
          </w:r>
          <w:r w:rsidRPr="001748AB">
            <w:rPr>
              <w:u w:val="single"/>
            </w:rPr>
            <w:t>each</w:t>
          </w:r>
          <w:r>
            <w:t xml:space="preserve">" insert </w:t>
          </w:r>
          <w:r w:rsidRPr="001748AB">
            <w:rPr>
              <w:u w:val="single"/>
            </w:rPr>
            <w:t>"state</w:t>
          </w:r>
          <w:r>
            <w:t>"</w:t>
          </w:r>
        </w:p>
        <w:p w:rsidR="0036115D" w:rsidRDefault="0036115D" w:rsidP="0036115D">
          <w:pPr>
            <w:pStyle w:val="RCWSLText"/>
          </w:pPr>
        </w:p>
        <w:p w:rsidR="0036115D" w:rsidRDefault="0036115D" w:rsidP="0036115D">
          <w:pPr>
            <w:pStyle w:val="RCWSLText"/>
          </w:pPr>
          <w:r>
            <w:tab/>
            <w:t>On page 9, line 28</w:t>
          </w:r>
          <w:r w:rsidR="001748AB">
            <w:t>,</w:t>
          </w:r>
          <w:r>
            <w:t xml:space="preserve"> after "</w:t>
          </w:r>
          <w:r w:rsidRPr="001748AB">
            <w:rPr>
              <w:u w:val="single"/>
            </w:rPr>
            <w:t>section</w:t>
          </w:r>
          <w:r>
            <w:t>" insert "</w:t>
          </w:r>
          <w:r w:rsidRPr="001748AB">
            <w:rPr>
              <w:u w:val="single"/>
            </w:rPr>
            <w:t>plus an interest charge calculated on one half the annual payment amount times an interest rate equal to the average annual rate of return for the prior calendar year in the Washington state local government investment pool created in chapter 43.250 RCW</w:t>
          </w:r>
          <w:r>
            <w:t>"</w:t>
          </w:r>
        </w:p>
        <w:p w:rsidR="004D3D37" w:rsidRDefault="004D3D37" w:rsidP="0036115D">
          <w:pPr>
            <w:pStyle w:val="RCWSLText"/>
          </w:pPr>
        </w:p>
        <w:p w:rsidR="004D3D37" w:rsidRPr="001748AB" w:rsidRDefault="004D3D37" w:rsidP="0036115D">
          <w:pPr>
            <w:pStyle w:val="RCWSLText"/>
            <w:rPr>
              <w:u w:val="single"/>
            </w:rPr>
          </w:pPr>
          <w:r>
            <w:tab/>
            <w:t>On page 10, line 2, after "</w:t>
          </w:r>
          <w:r w:rsidRPr="001748AB">
            <w:rPr>
              <w:u w:val="single"/>
            </w:rPr>
            <w:t>date</w:t>
          </w:r>
          <w:r>
            <w:t>." insert "</w:t>
          </w:r>
          <w:r w:rsidRPr="001748AB">
            <w:rPr>
              <w:u w:val="single"/>
            </w:rPr>
            <w:t>Any agreement between the state treasurer and the public facilities district shall specify the term for the repayment of the deficiency in the annual payment amount with an interest rate equal to the twenty bond general obligation bond buyer index plus one percentage point</w:t>
          </w:r>
          <w:r w:rsidR="009F65CE" w:rsidRPr="001748AB">
            <w:rPr>
              <w:u w:val="single"/>
            </w:rPr>
            <w:t>.</w:t>
          </w:r>
        </w:p>
        <w:p w:rsidR="009F65CE" w:rsidRDefault="009F65CE" w:rsidP="0036115D">
          <w:pPr>
            <w:pStyle w:val="RCWSLText"/>
          </w:pPr>
          <w:r w:rsidRPr="001748AB">
            <w:rPr>
              <w:u w:val="single"/>
            </w:rPr>
            <w:tab/>
            <w:t>(ii)</w:t>
          </w:r>
          <w:r>
            <w:t>"</w:t>
          </w:r>
        </w:p>
        <w:p w:rsidR="009F65CE" w:rsidRDefault="009F65CE" w:rsidP="0036115D">
          <w:pPr>
            <w:pStyle w:val="RCWSLText"/>
          </w:pPr>
        </w:p>
        <w:p w:rsidR="009F65CE" w:rsidRPr="0036115D" w:rsidRDefault="009F65CE" w:rsidP="0036115D">
          <w:pPr>
            <w:pStyle w:val="RCWSLText"/>
          </w:pPr>
          <w:r>
            <w:tab/>
            <w:t>On page 10, beginning on line 8, strike "</w:t>
          </w:r>
          <w:r w:rsidRPr="001748AB">
            <w:rPr>
              <w:u w:val="single"/>
            </w:rPr>
            <w:t>(ii)</w:t>
          </w:r>
          <w:r>
            <w:t>" and insert "</w:t>
          </w:r>
          <w:r w:rsidRPr="001748AB">
            <w:rPr>
              <w:u w:val="single"/>
            </w:rPr>
            <w:t>(iii)</w:t>
          </w:r>
          <w:r>
            <w:t>"</w:t>
          </w:r>
        </w:p>
        <w:p w:rsidR="00C60B33" w:rsidRDefault="00C60B33" w:rsidP="00C60B33">
          <w:pPr>
            <w:pStyle w:val="RCWSLText"/>
          </w:pPr>
        </w:p>
        <w:p w:rsidR="00C60B33" w:rsidRDefault="00C60B33" w:rsidP="00C60B33">
          <w:pPr>
            <w:pStyle w:val="RCWSLText"/>
          </w:pPr>
          <w:r>
            <w:tab/>
          </w:r>
          <w:r w:rsidR="002D738D">
            <w:t>On page 14, after line 22, insert the following:</w:t>
          </w:r>
        </w:p>
        <w:p w:rsidR="002D738D" w:rsidRDefault="002D738D" w:rsidP="007D62D4">
          <w:pPr>
            <w:autoSpaceDE w:val="0"/>
            <w:autoSpaceDN w:val="0"/>
            <w:adjustRightInd w:val="0"/>
            <w:spacing w:line="408" w:lineRule="exact"/>
            <w:ind w:firstLine="720"/>
          </w:pPr>
          <w:r>
            <w:t>"</w:t>
          </w:r>
          <w:r w:rsidRPr="002D738D">
            <w:rPr>
              <w:u w:val="single"/>
            </w:rPr>
            <w:t>NEW SECTION.</w:t>
          </w:r>
          <w:r>
            <w:t xml:space="preserve"> </w:t>
          </w:r>
          <w:r w:rsidRPr="002D738D">
            <w:rPr>
              <w:b/>
            </w:rPr>
            <w:t>Sec 12.</w:t>
          </w:r>
          <w:r w:rsidRPr="002D738D">
            <w:t xml:space="preserve"> </w:t>
          </w:r>
          <w:r>
            <w:t>A new section is added to chapter 36.100 RCW to read as follows:</w:t>
          </w:r>
        </w:p>
        <w:p w:rsidR="002D738D" w:rsidRPr="00477A85" w:rsidRDefault="002D738D" w:rsidP="002D738D">
          <w:pPr>
            <w:autoSpaceDE w:val="0"/>
            <w:autoSpaceDN w:val="0"/>
            <w:adjustRightInd w:val="0"/>
            <w:spacing w:line="408" w:lineRule="exact"/>
            <w:ind w:firstLine="720"/>
          </w:pPr>
          <w:r w:rsidRPr="00477A85">
            <w:t xml:space="preserve">Any county with a population of one million five hundred thousand or more that creates a public facilities district pursuant to this chapter to acquire, own, and operate a convention and trade center transferred from a public nonprofit corporation is authorized </w:t>
          </w:r>
          <w:r w:rsidRPr="00477A85">
            <w:lastRenderedPageBreak/>
            <w:t xml:space="preserve">to acquire by condemnation property or property rights as may be necessary to carry out the purposes of such district.  </w:t>
          </w:r>
          <w:r w:rsidR="007D62D4" w:rsidRPr="005635FE">
            <w:t>If the legislative body of such county chooses to exercise its authority to acquire property by eminent domain on behalf of such public facilities district, it shall do so pursuant to the procedures set forth in chapter 8.08 RCW.</w:t>
          </w:r>
        </w:p>
        <w:p w:rsidR="002D738D" w:rsidRPr="00477A85" w:rsidRDefault="002D738D" w:rsidP="002D738D">
          <w:pPr>
            <w:autoSpaceDE w:val="0"/>
            <w:autoSpaceDN w:val="0"/>
            <w:adjustRightInd w:val="0"/>
            <w:spacing w:line="408" w:lineRule="exact"/>
            <w:ind w:firstLine="720"/>
          </w:pPr>
          <w:r w:rsidRPr="00477A85">
            <w:t xml:space="preserve">The accomplishment of the activities authorized by this chapter is declared to be a strictly public purpose of the municipality or municipal entities authorized to perform the same.  </w:t>
          </w:r>
        </w:p>
        <w:p w:rsidR="002D738D" w:rsidRDefault="002D738D" w:rsidP="002D738D">
          <w:pPr>
            <w:autoSpaceDE w:val="0"/>
            <w:autoSpaceDN w:val="0"/>
            <w:adjustRightInd w:val="0"/>
            <w:spacing w:line="408" w:lineRule="exact"/>
            <w:ind w:firstLine="720"/>
          </w:pPr>
          <w:r w:rsidRPr="00477A85">
            <w:t xml:space="preserve">The powers and authority conferred by this section </w:t>
          </w:r>
          <w:r w:rsidR="00BB1C50">
            <w:t xml:space="preserve">are </w:t>
          </w:r>
          <w:r w:rsidRPr="00477A85">
            <w:t xml:space="preserve">in addition and supplemental to existing powers or authority.  Nothing contained in this section </w:t>
          </w:r>
          <w:r w:rsidR="007C4C08">
            <w:t>limits</w:t>
          </w:r>
          <w:r w:rsidRPr="00477A85">
            <w:t xml:space="preserve"> any other powers or authority of any agency, political subdivision, or unit of local government of this state.</w:t>
          </w:r>
          <w:r>
            <w:t>"</w:t>
          </w:r>
        </w:p>
        <w:p w:rsidR="007C4C08" w:rsidRDefault="007C4C08" w:rsidP="002D738D">
          <w:pPr>
            <w:autoSpaceDE w:val="0"/>
            <w:autoSpaceDN w:val="0"/>
            <w:adjustRightInd w:val="0"/>
            <w:spacing w:line="408" w:lineRule="exact"/>
            <w:ind w:firstLine="720"/>
          </w:pPr>
        </w:p>
        <w:p w:rsidR="00DF5D0E" w:rsidRPr="00523C5A" w:rsidRDefault="007C4C08" w:rsidP="0068743F">
          <w:pPr>
            <w:autoSpaceDE w:val="0"/>
            <w:autoSpaceDN w:val="0"/>
            <w:adjustRightInd w:val="0"/>
            <w:spacing w:line="408" w:lineRule="exact"/>
            <w:ind w:firstLine="720"/>
          </w:pPr>
          <w:r>
            <w:t>Renumber the remaining sections consecutively and correct any internal references accordingly.</w:t>
          </w:r>
        </w:p>
      </w:customXml>
      <w:customXml w:element="Effect">
        <w:p w:rsidR="00ED2EEB" w:rsidRDefault="00DE256E" w:rsidP="008C1747">
          <w:pPr>
            <w:pStyle w:val="Effect"/>
            <w:suppressLineNumbers/>
          </w:pPr>
          <w:r>
            <w:tab/>
          </w:r>
        </w:p>
        <w:p w:rsidR="0068743F" w:rsidRDefault="00ED2EEB" w:rsidP="008C1747">
          <w:pPr>
            <w:pStyle w:val="Effect"/>
            <w:suppressLineNumbers/>
          </w:pPr>
          <w:r>
            <w:tab/>
          </w:r>
        </w:p>
        <w:p w:rsidR="0068743F" w:rsidRDefault="0068743F" w:rsidP="008C1747">
          <w:pPr>
            <w:pStyle w:val="Effect"/>
            <w:suppressLineNumbers/>
          </w:pPr>
          <w:r>
            <w:tab/>
          </w:r>
        </w:p>
        <w:p w:rsidR="008C1747" w:rsidRDefault="0068743F" w:rsidP="008C1747">
          <w:pPr>
            <w:pStyle w:val="Effect"/>
            <w:suppressLineNumbers/>
          </w:pPr>
          <w:r>
            <w:tab/>
          </w:r>
          <w:r w:rsidR="00DE256E">
            <w:tab/>
          </w:r>
          <w:r w:rsidR="00DE256E" w:rsidRPr="008C1747">
            <w:rPr>
              <w:b/>
              <w:u w:val="single"/>
            </w:rPr>
            <w:t>EFFECT:</w:t>
          </w:r>
          <w:r w:rsidR="00DE256E">
            <w:t>  </w:t>
          </w:r>
          <w:r w:rsidR="00D26636">
            <w:t>Eliminates the authority of the new public facilities district (PFD) to acq</w:t>
          </w:r>
          <w:r w:rsidR="00FD71A2">
            <w:t xml:space="preserve">uire property </w:t>
          </w:r>
          <w:r w:rsidR="00C02C96">
            <w:t>through</w:t>
          </w:r>
          <w:r w:rsidR="00FD71A2">
            <w:t xml:space="preserve"> condemnation, and replaces it with provisions allowing</w:t>
          </w:r>
          <w:r w:rsidR="00DE256E">
            <w:t> </w:t>
          </w:r>
          <w:r w:rsidR="00D26636">
            <w:t xml:space="preserve">King county to acquire property through condemnation for the purposes of the </w:t>
          </w:r>
          <w:r w:rsidR="00C02C96">
            <w:t>PFD</w:t>
          </w:r>
          <w:r w:rsidR="00D26636">
            <w:t>.</w:t>
          </w:r>
          <w:r w:rsidR="001100B6">
            <w:t xml:space="preserve"> Requires annual payments made to the state by the PFD to include an interest charge.  Requires the PDF to pay an interest charge on any loans from the state </w:t>
          </w:r>
          <w:r w:rsidR="00D31571">
            <w:t>in the event the PFD is unable to make the annual payment due to insufficient tax revenues to pay debt.</w:t>
          </w:r>
        </w:p>
      </w:customXml>
      <w:p w:rsidR="00DF5D0E" w:rsidRPr="008C1747" w:rsidRDefault="00DF5D0E" w:rsidP="008C1747">
        <w:pPr>
          <w:pStyle w:val="FiscalImpact"/>
          <w:suppressLineNumbers/>
        </w:pPr>
      </w:p>
      <w:permEnd w:id="0"/>
      <w:p w:rsidR="00DF5D0E" w:rsidRDefault="00DF5D0E" w:rsidP="008C1747">
        <w:pPr>
          <w:pStyle w:val="AmendSectionPostSpace"/>
          <w:suppressLineNumbers/>
        </w:pPr>
      </w:p>
      <w:p w:rsidR="00DF5D0E" w:rsidRDefault="00DF5D0E" w:rsidP="008C1747">
        <w:pPr>
          <w:pStyle w:val="BillEnd"/>
          <w:suppressLineNumbers/>
        </w:pPr>
      </w:p>
      <w:p w:rsidR="00DF5D0E" w:rsidRDefault="00DE256E" w:rsidP="008C1747">
        <w:pPr>
          <w:pStyle w:val="BillEnd"/>
          <w:suppressLineNumbers/>
        </w:pPr>
        <w:r>
          <w:rPr>
            <w:b/>
          </w:rPr>
          <w:t>--- END ---</w:t>
        </w:r>
      </w:p>
      <w:p w:rsidR="00DF5D0E" w:rsidRDefault="00AD60D2" w:rsidP="008C174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3F" w:rsidRDefault="0068743F" w:rsidP="00DF5D0E">
      <w:r>
        <w:separator/>
      </w:r>
    </w:p>
  </w:endnote>
  <w:endnote w:type="continuationSeparator" w:id="0">
    <w:p w:rsidR="0068743F" w:rsidRDefault="0068743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687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AD60D2">
    <w:pPr>
      <w:pStyle w:val="AmendDraftFooter"/>
    </w:pPr>
    <w:fldSimple w:instr=" TITLE   \* MERGEFORMAT ">
      <w:r w:rsidR="00F106A2">
        <w:t>3027-S AMH HUNT HOWS 032</w:t>
      </w:r>
    </w:fldSimple>
    <w:r w:rsidR="0068743F">
      <w:tab/>
    </w:r>
    <w:fldSimple w:instr=" PAGE  \* Arabic  \* MERGEFORMAT ">
      <w:r w:rsidR="00F106A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AD60D2">
    <w:pPr>
      <w:pStyle w:val="AmendDraftFooter"/>
    </w:pPr>
    <w:fldSimple w:instr=" TITLE   \* MERGEFORMAT ">
      <w:r w:rsidR="00F106A2">
        <w:t>3027-S AMH HUNT HOWS 032</w:t>
      </w:r>
    </w:fldSimple>
    <w:r w:rsidR="0068743F">
      <w:tab/>
    </w:r>
    <w:fldSimple w:instr=" PAGE  \* Arabic  \* MERGEFORMAT ">
      <w:r w:rsidR="00F106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3F" w:rsidRDefault="0068743F" w:rsidP="00DF5D0E">
      <w:r>
        <w:separator/>
      </w:r>
    </w:p>
  </w:footnote>
  <w:footnote w:type="continuationSeparator" w:id="0">
    <w:p w:rsidR="0068743F" w:rsidRDefault="0068743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687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AD60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8743F" w:rsidRDefault="0068743F">
                <w:pPr>
                  <w:pStyle w:val="RCWSLText"/>
                  <w:jc w:val="right"/>
                </w:pPr>
                <w:r>
                  <w:t>1</w:t>
                </w:r>
              </w:p>
              <w:p w:rsidR="0068743F" w:rsidRDefault="0068743F">
                <w:pPr>
                  <w:pStyle w:val="RCWSLText"/>
                  <w:jc w:val="right"/>
                </w:pPr>
                <w:r>
                  <w:t>2</w:t>
                </w:r>
              </w:p>
              <w:p w:rsidR="0068743F" w:rsidRDefault="0068743F">
                <w:pPr>
                  <w:pStyle w:val="RCWSLText"/>
                  <w:jc w:val="right"/>
                </w:pPr>
                <w:r>
                  <w:t>3</w:t>
                </w:r>
              </w:p>
              <w:p w:rsidR="0068743F" w:rsidRDefault="0068743F">
                <w:pPr>
                  <w:pStyle w:val="RCWSLText"/>
                  <w:jc w:val="right"/>
                </w:pPr>
                <w:r>
                  <w:t>4</w:t>
                </w:r>
              </w:p>
              <w:p w:rsidR="0068743F" w:rsidRDefault="0068743F">
                <w:pPr>
                  <w:pStyle w:val="RCWSLText"/>
                  <w:jc w:val="right"/>
                </w:pPr>
                <w:r>
                  <w:t>5</w:t>
                </w:r>
              </w:p>
              <w:p w:rsidR="0068743F" w:rsidRDefault="0068743F">
                <w:pPr>
                  <w:pStyle w:val="RCWSLText"/>
                  <w:jc w:val="right"/>
                </w:pPr>
                <w:r>
                  <w:t>6</w:t>
                </w:r>
              </w:p>
              <w:p w:rsidR="0068743F" w:rsidRDefault="0068743F">
                <w:pPr>
                  <w:pStyle w:val="RCWSLText"/>
                  <w:jc w:val="right"/>
                </w:pPr>
                <w:r>
                  <w:t>7</w:t>
                </w:r>
              </w:p>
              <w:p w:rsidR="0068743F" w:rsidRDefault="0068743F">
                <w:pPr>
                  <w:pStyle w:val="RCWSLText"/>
                  <w:jc w:val="right"/>
                </w:pPr>
                <w:r>
                  <w:t>8</w:t>
                </w:r>
              </w:p>
              <w:p w:rsidR="0068743F" w:rsidRDefault="0068743F">
                <w:pPr>
                  <w:pStyle w:val="RCWSLText"/>
                  <w:jc w:val="right"/>
                </w:pPr>
                <w:r>
                  <w:t>9</w:t>
                </w:r>
              </w:p>
              <w:p w:rsidR="0068743F" w:rsidRDefault="0068743F">
                <w:pPr>
                  <w:pStyle w:val="RCWSLText"/>
                  <w:jc w:val="right"/>
                </w:pPr>
                <w:r>
                  <w:t>10</w:t>
                </w:r>
              </w:p>
              <w:p w:rsidR="0068743F" w:rsidRDefault="0068743F">
                <w:pPr>
                  <w:pStyle w:val="RCWSLText"/>
                  <w:jc w:val="right"/>
                </w:pPr>
                <w:r>
                  <w:t>11</w:t>
                </w:r>
              </w:p>
              <w:p w:rsidR="0068743F" w:rsidRDefault="0068743F">
                <w:pPr>
                  <w:pStyle w:val="RCWSLText"/>
                  <w:jc w:val="right"/>
                </w:pPr>
                <w:r>
                  <w:t>12</w:t>
                </w:r>
              </w:p>
              <w:p w:rsidR="0068743F" w:rsidRDefault="0068743F">
                <w:pPr>
                  <w:pStyle w:val="RCWSLText"/>
                  <w:jc w:val="right"/>
                </w:pPr>
                <w:r>
                  <w:t>13</w:t>
                </w:r>
              </w:p>
              <w:p w:rsidR="0068743F" w:rsidRDefault="0068743F">
                <w:pPr>
                  <w:pStyle w:val="RCWSLText"/>
                  <w:jc w:val="right"/>
                </w:pPr>
                <w:r>
                  <w:t>14</w:t>
                </w:r>
              </w:p>
              <w:p w:rsidR="0068743F" w:rsidRDefault="0068743F">
                <w:pPr>
                  <w:pStyle w:val="RCWSLText"/>
                  <w:jc w:val="right"/>
                </w:pPr>
                <w:r>
                  <w:t>15</w:t>
                </w:r>
              </w:p>
              <w:p w:rsidR="0068743F" w:rsidRDefault="0068743F">
                <w:pPr>
                  <w:pStyle w:val="RCWSLText"/>
                  <w:jc w:val="right"/>
                </w:pPr>
                <w:r>
                  <w:t>16</w:t>
                </w:r>
              </w:p>
              <w:p w:rsidR="0068743F" w:rsidRDefault="0068743F">
                <w:pPr>
                  <w:pStyle w:val="RCWSLText"/>
                  <w:jc w:val="right"/>
                </w:pPr>
                <w:r>
                  <w:t>17</w:t>
                </w:r>
              </w:p>
              <w:p w:rsidR="0068743F" w:rsidRDefault="0068743F">
                <w:pPr>
                  <w:pStyle w:val="RCWSLText"/>
                  <w:jc w:val="right"/>
                </w:pPr>
                <w:r>
                  <w:t>18</w:t>
                </w:r>
              </w:p>
              <w:p w:rsidR="0068743F" w:rsidRDefault="0068743F">
                <w:pPr>
                  <w:pStyle w:val="RCWSLText"/>
                  <w:jc w:val="right"/>
                </w:pPr>
                <w:r>
                  <w:t>19</w:t>
                </w:r>
              </w:p>
              <w:p w:rsidR="0068743F" w:rsidRDefault="0068743F">
                <w:pPr>
                  <w:pStyle w:val="RCWSLText"/>
                  <w:jc w:val="right"/>
                </w:pPr>
                <w:r>
                  <w:t>20</w:t>
                </w:r>
              </w:p>
              <w:p w:rsidR="0068743F" w:rsidRDefault="0068743F">
                <w:pPr>
                  <w:pStyle w:val="RCWSLText"/>
                  <w:jc w:val="right"/>
                </w:pPr>
                <w:r>
                  <w:t>21</w:t>
                </w:r>
              </w:p>
              <w:p w:rsidR="0068743F" w:rsidRDefault="0068743F">
                <w:pPr>
                  <w:pStyle w:val="RCWSLText"/>
                  <w:jc w:val="right"/>
                </w:pPr>
                <w:r>
                  <w:t>22</w:t>
                </w:r>
              </w:p>
              <w:p w:rsidR="0068743F" w:rsidRDefault="0068743F">
                <w:pPr>
                  <w:pStyle w:val="RCWSLText"/>
                  <w:jc w:val="right"/>
                </w:pPr>
                <w:r>
                  <w:t>23</w:t>
                </w:r>
              </w:p>
              <w:p w:rsidR="0068743F" w:rsidRDefault="0068743F">
                <w:pPr>
                  <w:pStyle w:val="RCWSLText"/>
                  <w:jc w:val="right"/>
                </w:pPr>
                <w:r>
                  <w:t>24</w:t>
                </w:r>
              </w:p>
              <w:p w:rsidR="0068743F" w:rsidRDefault="0068743F">
                <w:pPr>
                  <w:pStyle w:val="RCWSLText"/>
                  <w:jc w:val="right"/>
                </w:pPr>
                <w:r>
                  <w:t>25</w:t>
                </w:r>
              </w:p>
              <w:p w:rsidR="0068743F" w:rsidRDefault="0068743F">
                <w:pPr>
                  <w:pStyle w:val="RCWSLText"/>
                  <w:jc w:val="right"/>
                </w:pPr>
                <w:r>
                  <w:t>26</w:t>
                </w:r>
              </w:p>
              <w:p w:rsidR="0068743F" w:rsidRDefault="0068743F">
                <w:pPr>
                  <w:pStyle w:val="RCWSLText"/>
                  <w:jc w:val="right"/>
                </w:pPr>
                <w:r>
                  <w:t>27</w:t>
                </w:r>
              </w:p>
              <w:p w:rsidR="0068743F" w:rsidRDefault="0068743F">
                <w:pPr>
                  <w:pStyle w:val="RCWSLText"/>
                  <w:jc w:val="right"/>
                </w:pPr>
                <w:r>
                  <w:t>28</w:t>
                </w:r>
              </w:p>
              <w:p w:rsidR="0068743F" w:rsidRDefault="0068743F">
                <w:pPr>
                  <w:pStyle w:val="RCWSLText"/>
                  <w:jc w:val="right"/>
                </w:pPr>
                <w:r>
                  <w:t>29</w:t>
                </w:r>
              </w:p>
              <w:p w:rsidR="0068743F" w:rsidRDefault="0068743F">
                <w:pPr>
                  <w:pStyle w:val="RCWSLText"/>
                  <w:jc w:val="right"/>
                </w:pPr>
                <w:r>
                  <w:t>30</w:t>
                </w:r>
              </w:p>
              <w:p w:rsidR="0068743F" w:rsidRDefault="0068743F">
                <w:pPr>
                  <w:pStyle w:val="RCWSLText"/>
                  <w:jc w:val="right"/>
                </w:pPr>
                <w:r>
                  <w:t>31</w:t>
                </w:r>
              </w:p>
              <w:p w:rsidR="0068743F" w:rsidRDefault="0068743F">
                <w:pPr>
                  <w:pStyle w:val="RCWSLText"/>
                  <w:jc w:val="right"/>
                </w:pPr>
                <w:r>
                  <w:t>32</w:t>
                </w:r>
              </w:p>
              <w:p w:rsidR="0068743F" w:rsidRDefault="0068743F">
                <w:pPr>
                  <w:pStyle w:val="RCWSLText"/>
                  <w:jc w:val="right"/>
                </w:pPr>
                <w:r>
                  <w:t>33</w:t>
                </w:r>
              </w:p>
              <w:p w:rsidR="0068743F" w:rsidRDefault="0068743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3F" w:rsidRDefault="00AD60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8743F" w:rsidRDefault="0068743F" w:rsidP="00605C39">
                <w:pPr>
                  <w:pStyle w:val="RCWSLText"/>
                  <w:spacing w:before="2888"/>
                  <w:jc w:val="right"/>
                </w:pPr>
                <w:r>
                  <w:t>1</w:t>
                </w:r>
              </w:p>
              <w:p w:rsidR="0068743F" w:rsidRDefault="0068743F">
                <w:pPr>
                  <w:pStyle w:val="RCWSLText"/>
                  <w:jc w:val="right"/>
                </w:pPr>
                <w:r>
                  <w:t>2</w:t>
                </w:r>
              </w:p>
              <w:p w:rsidR="0068743F" w:rsidRDefault="0068743F">
                <w:pPr>
                  <w:pStyle w:val="RCWSLText"/>
                  <w:jc w:val="right"/>
                </w:pPr>
                <w:r>
                  <w:t>3</w:t>
                </w:r>
              </w:p>
              <w:p w:rsidR="0068743F" w:rsidRDefault="0068743F">
                <w:pPr>
                  <w:pStyle w:val="RCWSLText"/>
                  <w:jc w:val="right"/>
                </w:pPr>
                <w:r>
                  <w:t>4</w:t>
                </w:r>
              </w:p>
              <w:p w:rsidR="0068743F" w:rsidRDefault="0068743F">
                <w:pPr>
                  <w:pStyle w:val="RCWSLText"/>
                  <w:jc w:val="right"/>
                </w:pPr>
                <w:r>
                  <w:t>5</w:t>
                </w:r>
              </w:p>
              <w:p w:rsidR="0068743F" w:rsidRDefault="0068743F">
                <w:pPr>
                  <w:pStyle w:val="RCWSLText"/>
                  <w:jc w:val="right"/>
                </w:pPr>
                <w:r>
                  <w:t>6</w:t>
                </w:r>
              </w:p>
              <w:p w:rsidR="0068743F" w:rsidRDefault="0068743F">
                <w:pPr>
                  <w:pStyle w:val="RCWSLText"/>
                  <w:jc w:val="right"/>
                </w:pPr>
                <w:r>
                  <w:t>7</w:t>
                </w:r>
              </w:p>
              <w:p w:rsidR="0068743F" w:rsidRDefault="0068743F">
                <w:pPr>
                  <w:pStyle w:val="RCWSLText"/>
                  <w:jc w:val="right"/>
                </w:pPr>
                <w:r>
                  <w:t>8</w:t>
                </w:r>
              </w:p>
              <w:p w:rsidR="0068743F" w:rsidRDefault="0068743F">
                <w:pPr>
                  <w:pStyle w:val="RCWSLText"/>
                  <w:jc w:val="right"/>
                </w:pPr>
                <w:r>
                  <w:t>9</w:t>
                </w:r>
              </w:p>
              <w:p w:rsidR="0068743F" w:rsidRDefault="0068743F">
                <w:pPr>
                  <w:pStyle w:val="RCWSLText"/>
                  <w:jc w:val="right"/>
                </w:pPr>
                <w:r>
                  <w:t>10</w:t>
                </w:r>
              </w:p>
              <w:p w:rsidR="0068743F" w:rsidRDefault="0068743F">
                <w:pPr>
                  <w:pStyle w:val="RCWSLText"/>
                  <w:jc w:val="right"/>
                </w:pPr>
                <w:r>
                  <w:t>11</w:t>
                </w:r>
              </w:p>
              <w:p w:rsidR="0068743F" w:rsidRDefault="0068743F">
                <w:pPr>
                  <w:pStyle w:val="RCWSLText"/>
                  <w:jc w:val="right"/>
                </w:pPr>
                <w:r>
                  <w:t>12</w:t>
                </w:r>
              </w:p>
              <w:p w:rsidR="0068743F" w:rsidRDefault="0068743F">
                <w:pPr>
                  <w:pStyle w:val="RCWSLText"/>
                  <w:jc w:val="right"/>
                </w:pPr>
                <w:r>
                  <w:t>13</w:t>
                </w:r>
              </w:p>
              <w:p w:rsidR="0068743F" w:rsidRDefault="0068743F">
                <w:pPr>
                  <w:pStyle w:val="RCWSLText"/>
                  <w:jc w:val="right"/>
                </w:pPr>
                <w:r>
                  <w:t>14</w:t>
                </w:r>
              </w:p>
              <w:p w:rsidR="0068743F" w:rsidRDefault="0068743F">
                <w:pPr>
                  <w:pStyle w:val="RCWSLText"/>
                  <w:jc w:val="right"/>
                </w:pPr>
                <w:r>
                  <w:t>15</w:t>
                </w:r>
              </w:p>
              <w:p w:rsidR="0068743F" w:rsidRDefault="0068743F">
                <w:pPr>
                  <w:pStyle w:val="RCWSLText"/>
                  <w:jc w:val="right"/>
                </w:pPr>
                <w:r>
                  <w:t>16</w:t>
                </w:r>
              </w:p>
              <w:p w:rsidR="0068743F" w:rsidRDefault="0068743F">
                <w:pPr>
                  <w:pStyle w:val="RCWSLText"/>
                  <w:jc w:val="right"/>
                </w:pPr>
                <w:r>
                  <w:t>17</w:t>
                </w:r>
              </w:p>
              <w:p w:rsidR="0068743F" w:rsidRDefault="0068743F">
                <w:pPr>
                  <w:pStyle w:val="RCWSLText"/>
                  <w:jc w:val="right"/>
                </w:pPr>
                <w:r>
                  <w:t>18</w:t>
                </w:r>
              </w:p>
              <w:p w:rsidR="0068743F" w:rsidRDefault="0068743F">
                <w:pPr>
                  <w:pStyle w:val="RCWSLText"/>
                  <w:jc w:val="right"/>
                </w:pPr>
                <w:r>
                  <w:t>19</w:t>
                </w:r>
              </w:p>
              <w:p w:rsidR="0068743F" w:rsidRDefault="0068743F">
                <w:pPr>
                  <w:pStyle w:val="RCWSLText"/>
                  <w:jc w:val="right"/>
                </w:pPr>
                <w:r>
                  <w:t>20</w:t>
                </w:r>
              </w:p>
              <w:p w:rsidR="0068743F" w:rsidRDefault="0068743F">
                <w:pPr>
                  <w:pStyle w:val="RCWSLText"/>
                  <w:jc w:val="right"/>
                </w:pPr>
                <w:r>
                  <w:t>21</w:t>
                </w:r>
              </w:p>
              <w:p w:rsidR="0068743F" w:rsidRDefault="0068743F">
                <w:pPr>
                  <w:pStyle w:val="RCWSLText"/>
                  <w:jc w:val="right"/>
                </w:pPr>
                <w:r>
                  <w:t>22</w:t>
                </w:r>
              </w:p>
              <w:p w:rsidR="0068743F" w:rsidRDefault="0068743F">
                <w:pPr>
                  <w:pStyle w:val="RCWSLText"/>
                  <w:jc w:val="right"/>
                </w:pPr>
                <w:r>
                  <w:t>23</w:t>
                </w:r>
              </w:p>
              <w:p w:rsidR="0068743F" w:rsidRDefault="0068743F">
                <w:pPr>
                  <w:pStyle w:val="RCWSLText"/>
                  <w:jc w:val="right"/>
                </w:pPr>
                <w:r>
                  <w:t>24</w:t>
                </w:r>
              </w:p>
              <w:p w:rsidR="0068743F" w:rsidRDefault="0068743F" w:rsidP="00060D21">
                <w:pPr>
                  <w:pStyle w:val="RCWSLText"/>
                  <w:jc w:val="right"/>
                </w:pPr>
                <w:r>
                  <w:t>25</w:t>
                </w:r>
              </w:p>
              <w:p w:rsidR="0068743F" w:rsidRDefault="0068743F" w:rsidP="00060D21">
                <w:pPr>
                  <w:pStyle w:val="RCWSLText"/>
                  <w:jc w:val="right"/>
                </w:pPr>
                <w:r>
                  <w:t>26</w:t>
                </w:r>
              </w:p>
              <w:p w:rsidR="0068743F" w:rsidRDefault="0068743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1D98"/>
    <w:rsid w:val="00096165"/>
    <w:rsid w:val="000C6C82"/>
    <w:rsid w:val="000E603A"/>
    <w:rsid w:val="00106544"/>
    <w:rsid w:val="001100B6"/>
    <w:rsid w:val="001748AB"/>
    <w:rsid w:val="001A775A"/>
    <w:rsid w:val="001D5F78"/>
    <w:rsid w:val="001E6675"/>
    <w:rsid w:val="00217E8A"/>
    <w:rsid w:val="00281CBD"/>
    <w:rsid w:val="002D738D"/>
    <w:rsid w:val="00316CD9"/>
    <w:rsid w:val="0036115D"/>
    <w:rsid w:val="003E2FC6"/>
    <w:rsid w:val="00492DDC"/>
    <w:rsid w:val="00494FD3"/>
    <w:rsid w:val="004D3D37"/>
    <w:rsid w:val="004F10DC"/>
    <w:rsid w:val="00523C5A"/>
    <w:rsid w:val="00605C39"/>
    <w:rsid w:val="006841E6"/>
    <w:rsid w:val="0068743F"/>
    <w:rsid w:val="006F7027"/>
    <w:rsid w:val="0072335D"/>
    <w:rsid w:val="0072541D"/>
    <w:rsid w:val="00794A47"/>
    <w:rsid w:val="007C4C08"/>
    <w:rsid w:val="007D35D4"/>
    <w:rsid w:val="007D62D4"/>
    <w:rsid w:val="00846034"/>
    <w:rsid w:val="008C1747"/>
    <w:rsid w:val="00931B84"/>
    <w:rsid w:val="00972869"/>
    <w:rsid w:val="009A2036"/>
    <w:rsid w:val="009F23A9"/>
    <w:rsid w:val="009F65CE"/>
    <w:rsid w:val="00A01F29"/>
    <w:rsid w:val="00A93D4A"/>
    <w:rsid w:val="00AD2D0A"/>
    <w:rsid w:val="00AD60D2"/>
    <w:rsid w:val="00B31D1C"/>
    <w:rsid w:val="00B518D0"/>
    <w:rsid w:val="00B73E0A"/>
    <w:rsid w:val="00B961E0"/>
    <w:rsid w:val="00BA1318"/>
    <w:rsid w:val="00BB1C50"/>
    <w:rsid w:val="00C02C96"/>
    <w:rsid w:val="00C60B33"/>
    <w:rsid w:val="00D26636"/>
    <w:rsid w:val="00D31571"/>
    <w:rsid w:val="00D40447"/>
    <w:rsid w:val="00DA47F3"/>
    <w:rsid w:val="00DE256E"/>
    <w:rsid w:val="00DF5D0E"/>
    <w:rsid w:val="00E1471A"/>
    <w:rsid w:val="00E41CC6"/>
    <w:rsid w:val="00E66F5D"/>
    <w:rsid w:val="00ED2EEB"/>
    <w:rsid w:val="00F106A2"/>
    <w:rsid w:val="00F229DE"/>
    <w:rsid w:val="00F4663F"/>
    <w:rsid w:val="00FD71A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121</TotalTime>
  <Pages>2</Pages>
  <Words>464</Words>
  <Characters>2331</Characters>
  <Application>Microsoft Office Word</Application>
  <DocSecurity>8</DocSecurity>
  <Lines>68</Lines>
  <Paragraphs>21</Paragraphs>
  <ScaleCrop>false</ScaleCrop>
  <HeadingPairs>
    <vt:vector size="2" baseType="variant">
      <vt:variant>
        <vt:lpstr>Title</vt:lpstr>
      </vt:variant>
      <vt:variant>
        <vt:i4>1</vt:i4>
      </vt:variant>
    </vt:vector>
  </HeadingPairs>
  <TitlesOfParts>
    <vt:vector size="1" baseType="lpstr">
      <vt:lpstr>3027-S AMH HUNT HOWS 032</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3027-S AMH HUNT HOWS 032</dc:title>
  <dc:subject/>
  <dc:creator>Susan</dc:creator>
  <cp:keywords/>
  <dc:description/>
  <cp:lastModifiedBy>Susan</cp:lastModifiedBy>
  <cp:revision>14</cp:revision>
  <cp:lastPrinted>2010-03-05T21:24:00Z</cp:lastPrinted>
  <dcterms:created xsi:type="dcterms:W3CDTF">2010-03-05T18:48:00Z</dcterms:created>
  <dcterms:modified xsi:type="dcterms:W3CDTF">2010-03-05T21:24:00Z</dcterms:modified>
</cp:coreProperties>
</file>