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A2301" w:rsidP="0072541D">
          <w:pPr>
            <w:pStyle w:val="AmendDocName"/>
          </w:pPr>
          <w:customXml w:element="BillDocName">
            <w:r>
              <w:t xml:space="preserve">5840-S.E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238</w:t>
            </w:r>
          </w:customXml>
        </w:p>
      </w:customXml>
      <w:customXml w:element="OfferedBy">
        <w:p w:rsidR="00DF5D0E" w:rsidRDefault="007F6AD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A2301">
          <w:customXml w:element="ReferenceNumber">
            <w:r w:rsidR="007F6ADE">
              <w:rPr>
                <w:b/>
                <w:u w:val="single"/>
              </w:rPr>
              <w:t>ESSB 5840</w:t>
            </w:r>
            <w:r w:rsidR="00DE256E">
              <w:t xml:space="preserve"> - </w:t>
            </w:r>
          </w:customXml>
          <w:customXml w:element="Floor">
            <w:r w:rsidR="007F6ADE">
              <w:t xml:space="preserve">H AMD TO </w:t>
            </w:r>
            <w:r w:rsidR="00631FA2">
              <w:t xml:space="preserve">H AMD </w:t>
            </w:r>
            <w:r w:rsidR="007F6ADE">
              <w:t>(H-3356.1)</w:t>
            </w:r>
          </w:customXml>
          <w:customXml w:element="AmendNumber">
            <w:r>
              <w:rPr>
                <w:b/>
              </w:rPr>
              <w:t xml:space="preserve"> 760</w:t>
            </w:r>
          </w:customXml>
        </w:p>
        <w:p w:rsidR="00DF5D0E" w:rsidRDefault="003A2301" w:rsidP="00605C39">
          <w:pPr>
            <w:ind w:firstLine="576"/>
          </w:pPr>
          <w:customXml w:element="Sponsors">
            <w:r>
              <w:t xml:space="preserve">By Representative Herrera</w:t>
            </w:r>
          </w:customXml>
        </w:p>
        <w:p w:rsidR="00DF5D0E" w:rsidRDefault="003A23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B6AA1" w:rsidRDefault="003A2301" w:rsidP="007B6AA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customXml w:element="Page">
            <w:r w:rsidR="007B6AA1">
              <w:t>On page 5, line 28 of the amendment, after "resources" strike "or" and insert "((</w:t>
            </w:r>
            <w:r w:rsidR="007B6AA1">
              <w:rPr>
                <w:strike/>
              </w:rPr>
              <w:t>or</w:t>
            </w:r>
            <w:r w:rsidR="007B6AA1">
              <w:t>))</w:t>
            </w:r>
            <w:r w:rsidR="007B6AA1">
              <w:rPr>
                <w:u w:val="single"/>
              </w:rPr>
              <w:t>,</w:t>
            </w:r>
            <w:r w:rsidR="007B6AA1">
              <w:t>"</w:t>
            </w:r>
          </w:customXml>
        </w:p>
        <w:p w:rsidR="007B6AA1" w:rsidRDefault="007B6AA1" w:rsidP="007B6AA1">
          <w:pPr>
            <w:pStyle w:val="Page"/>
            <w:ind w:firstLine="576"/>
          </w:pPr>
        </w:p>
        <w:customXml w:element="Page">
          <w:p w:rsidR="007B6AA1" w:rsidRDefault="007B6AA1" w:rsidP="007B6AA1">
            <w:pPr>
              <w:pStyle w:val="Page"/>
              <w:ind w:firstLine="576"/>
            </w:pPr>
            <w:r>
              <w:t>On page 5, line 28 of the amendment, after "credits," insert "</w:t>
            </w:r>
            <w:r>
              <w:rPr>
                <w:u w:val="single"/>
              </w:rPr>
              <w:t>or use conservation achieved in excess of a biennial acquisition target under subsection (1) of this section,</w:t>
            </w:r>
            <w:r>
              <w:t>"</w:t>
            </w:r>
          </w:p>
        </w:customXml>
        <w:p w:rsidR="007B6AA1" w:rsidRDefault="007B6AA1" w:rsidP="007B6AA1">
          <w:pPr>
            <w:pStyle w:val="Page"/>
          </w:pPr>
        </w:p>
        <w:customXml w:element="Page">
          <w:p w:rsidR="007B6AA1" w:rsidRDefault="007B6AA1" w:rsidP="007B6AA1">
            <w:pPr>
              <w:pStyle w:val="Page"/>
              <w:ind w:firstLine="576"/>
            </w:pPr>
            <w:r>
              <w:t>On page 5, line 29 of the amendment, after "of" strike "both" and insert "((</w:t>
            </w:r>
            <w:r>
              <w:rPr>
                <w:strike/>
              </w:rPr>
              <w:t>both</w:t>
            </w:r>
            <w:r>
              <w:t xml:space="preserve">)) </w:t>
            </w:r>
            <w:r>
              <w:rPr>
                <w:u w:val="single"/>
              </w:rPr>
              <w:t>these options</w:t>
            </w:r>
            <w:r>
              <w:t>"</w:t>
            </w:r>
          </w:p>
        </w:customXml>
        <w:customXml w:element="Effect">
          <w:p w:rsidR="007B6AA1" w:rsidRDefault="007B6AA1" w:rsidP="007B6AA1">
            <w:pPr>
              <w:pStyle w:val="Effect"/>
            </w:pPr>
            <w:r>
              <w:tab/>
            </w:r>
            <w:r>
              <w:tab/>
            </w:r>
          </w:p>
          <w:p w:rsidR="00DF5D0E" w:rsidRPr="00523C5A" w:rsidRDefault="007B6AA1" w:rsidP="007B6AA1">
            <w:pPr>
              <w:pStyle w:val="Effect"/>
            </w:pPr>
            <w:r>
              <w:tab/>
            </w:r>
            <w:r>
              <w:tab/>
            </w:r>
            <w:r w:rsidRPr="007B6AA1">
              <w:rPr>
                <w:b/>
                <w:u w:val="single"/>
              </w:rPr>
              <w:t>EFFECT:</w:t>
            </w:r>
            <w:r>
              <w:t>   Allows a qualifying utility to use a combination of eligible renewable resources, renewable energy credits, and conservation in excess of its biennial acquisition target to meet its renewable resource targets.</w:t>
            </w:r>
          </w:p>
        </w:customXml>
      </w:customXml>
      <w:customXml w:element="Effect">
        <w:p w:rsidR="00ED2EEB" w:rsidRDefault="00DE256E" w:rsidP="007F6ADE">
          <w:pPr>
            <w:pStyle w:val="Effect"/>
            <w:suppressLineNumbers/>
          </w:pPr>
          <w:r>
            <w:tab/>
          </w:r>
        </w:p>
        <w:p w:rsidR="007F6ADE" w:rsidRDefault="003A2301" w:rsidP="007F6ADE">
          <w:pPr>
            <w:pStyle w:val="Effect"/>
            <w:suppressLineNumbers/>
          </w:pPr>
        </w:p>
      </w:customXml>
      <w:p w:rsidR="00DF5D0E" w:rsidRPr="007F6ADE" w:rsidRDefault="00DF5D0E" w:rsidP="007F6ADE">
        <w:pPr>
          <w:pStyle w:val="FiscalImpact"/>
          <w:suppressLineNumbers/>
        </w:pPr>
      </w:p>
      <w:permEnd w:id="0"/>
      <w:p w:rsidR="00DF5D0E" w:rsidRDefault="00DF5D0E" w:rsidP="007F6ADE">
        <w:pPr>
          <w:pStyle w:val="AmendSectionPostSpace"/>
          <w:suppressLineNumbers/>
        </w:pPr>
      </w:p>
      <w:p w:rsidR="00DF5D0E" w:rsidRDefault="00DF5D0E" w:rsidP="007F6ADE">
        <w:pPr>
          <w:pStyle w:val="BillEnd"/>
          <w:suppressLineNumbers/>
        </w:pPr>
      </w:p>
      <w:p w:rsidR="00DF5D0E" w:rsidRDefault="00DE256E" w:rsidP="007F6AD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A2301" w:rsidP="007F6AD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DE" w:rsidRDefault="007F6ADE" w:rsidP="00DF5D0E">
      <w:r>
        <w:separator/>
      </w:r>
    </w:p>
  </w:endnote>
  <w:endnote w:type="continuationSeparator" w:id="1">
    <w:p w:rsidR="007F6ADE" w:rsidRDefault="007F6AD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2301">
    <w:pPr>
      <w:pStyle w:val="AmendDraftFooter"/>
    </w:pPr>
    <w:fldSimple w:instr=" TITLE   \* MERGEFORMAT ">
      <w:r w:rsidR="00055D80">
        <w:t>5840-S.E AMH .... RICH 238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6AD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2301">
    <w:pPr>
      <w:pStyle w:val="AmendDraftFooter"/>
    </w:pPr>
    <w:fldSimple w:instr=" TITLE   \* MERGEFORMAT ">
      <w:r w:rsidR="00055D80">
        <w:t>5840-S.E AMH .... RICH 238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55D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DE" w:rsidRDefault="007F6ADE" w:rsidP="00DF5D0E">
      <w:r>
        <w:separator/>
      </w:r>
    </w:p>
  </w:footnote>
  <w:footnote w:type="continuationSeparator" w:id="1">
    <w:p w:rsidR="007F6ADE" w:rsidRDefault="007F6AD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23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A23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5D80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2301"/>
    <w:rsid w:val="003E2FC6"/>
    <w:rsid w:val="00492DDC"/>
    <w:rsid w:val="004D75ED"/>
    <w:rsid w:val="00523C5A"/>
    <w:rsid w:val="00605C39"/>
    <w:rsid w:val="00631FA2"/>
    <w:rsid w:val="006841E6"/>
    <w:rsid w:val="006F7027"/>
    <w:rsid w:val="0072335D"/>
    <w:rsid w:val="0072541D"/>
    <w:rsid w:val="007B6AA1"/>
    <w:rsid w:val="007D35D4"/>
    <w:rsid w:val="007F6ADE"/>
    <w:rsid w:val="00846034"/>
    <w:rsid w:val="00931B84"/>
    <w:rsid w:val="00972869"/>
    <w:rsid w:val="009B5A7D"/>
    <w:rsid w:val="009F23A9"/>
    <w:rsid w:val="00A01F29"/>
    <w:rsid w:val="00A93D4A"/>
    <w:rsid w:val="00AD2D0A"/>
    <w:rsid w:val="00B201A9"/>
    <w:rsid w:val="00B31D1C"/>
    <w:rsid w:val="00B518D0"/>
    <w:rsid w:val="00B73E0A"/>
    <w:rsid w:val="00B961E0"/>
    <w:rsid w:val="00D40447"/>
    <w:rsid w:val="00D75A48"/>
    <w:rsid w:val="00D9698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147</Words>
  <Characters>627</Characters>
  <Application>Microsoft Office Word</Application>
  <DocSecurity>0</DocSecurity>
  <Lines>89</Lines>
  <Paragraphs>51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5840-S.E AMH .... RICH 238</dc:title>
  <dc:subject/>
  <dc:creator>Washington State Legislature</dc:creator>
  <cp:keywords/>
  <dc:description/>
  <cp:lastModifiedBy>Washington State Legislature</cp:lastModifiedBy>
  <cp:revision>6</cp:revision>
  <cp:lastPrinted>2009-04-17T13:52:00Z</cp:lastPrinted>
  <dcterms:created xsi:type="dcterms:W3CDTF">2009-04-17T05:16:00Z</dcterms:created>
  <dcterms:modified xsi:type="dcterms:W3CDTF">2009-04-17T13:52:00Z</dcterms:modified>
</cp:coreProperties>
</file>