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37BA" w:rsidP="0072541D">
          <w:pPr>
            <w:pStyle w:val="AmendDocName"/>
          </w:pPr>
          <w:customXml w:element="BillDocName">
            <w:r>
              <w:t xml:space="preserve">5963-S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073</w:t>
            </w:r>
          </w:customXml>
        </w:p>
      </w:customXml>
      <w:customXml w:element="OfferedBy">
        <w:p w:rsidR="00DF5D0E" w:rsidRDefault="007465F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637BA">
          <w:customXml w:element="ReferenceNumber">
            <w:r w:rsidR="007465F1">
              <w:rPr>
                <w:b/>
                <w:u w:val="single"/>
              </w:rPr>
              <w:t>SSB 5963</w:t>
            </w:r>
            <w:r w:rsidR="00DE256E">
              <w:t xml:space="preserve"> - </w:t>
            </w:r>
          </w:customXml>
          <w:customXml w:element="Floor">
            <w:r w:rsidR="007465F1">
              <w:t>H AMD</w:t>
            </w:r>
          </w:customXml>
          <w:customXml w:element="AmendNumber">
            <w:r>
              <w:rPr>
                <w:b/>
              </w:rPr>
              <w:t xml:space="preserve"> 548</w:t>
            </w:r>
          </w:customXml>
        </w:p>
        <w:p w:rsidR="00DF5D0E" w:rsidRDefault="00F637BA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F637B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4/10/2009</w:t>
            </w:r>
          </w:customXml>
        </w:p>
      </w:customXml>
      <w:permStart w:id="0" w:edGrp="everyone" w:displacedByCustomXml="next"/>
      <w:customXml w:element="Page">
        <w:p w:rsidR="00423875" w:rsidRDefault="00F637BA" w:rsidP="00423875">
          <w:pPr>
            <w:pStyle w:val="Page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50E44">
            <w:rPr>
              <w:spacing w:val="0"/>
            </w:rPr>
            <w:t xml:space="preserve">On </w:t>
          </w:r>
          <w:r w:rsidR="00423875">
            <w:rPr>
              <w:spacing w:val="0"/>
            </w:rPr>
            <w:t>page 23, after line 23, insert the following:</w:t>
          </w:r>
        </w:p>
        <w:p w:rsidR="00423875" w:rsidRDefault="00423875" w:rsidP="00423875">
          <w:pPr>
            <w:pStyle w:val="RCWSLText"/>
          </w:pPr>
        </w:p>
        <w:p w:rsidR="00CC385F" w:rsidRPr="00A179D4" w:rsidRDefault="00423875" w:rsidP="00CC385F">
          <w:pPr>
            <w:pStyle w:val="RCWSLText"/>
            <w:rPr>
              <w:spacing w:val="0"/>
            </w:rPr>
          </w:pPr>
          <w:r>
            <w:tab/>
            <w:t>"</w:t>
          </w:r>
          <w:r>
            <w:rPr>
              <w:b/>
            </w:rPr>
            <w:t xml:space="preserve">Sec. </w:t>
          </w:r>
          <w:r w:rsidR="00CC385F">
            <w:rPr>
              <w:b/>
            </w:rPr>
            <w:t>4.</w:t>
          </w:r>
          <w:r>
            <w:rPr>
              <w:b/>
            </w:rPr>
            <w:t xml:space="preserve">  </w:t>
          </w:r>
          <w:r w:rsidR="00CC385F" w:rsidRPr="00A179D4">
            <w:rPr>
              <w:spacing w:val="0"/>
            </w:rPr>
            <w:t>RCW 50.20.120 and 2009 c 3 s 3 are each amended to read as follows:</w:t>
          </w:r>
        </w:p>
        <w:p w:rsidR="00CC385F" w:rsidRPr="00CC385F" w:rsidRDefault="00CC385F" w:rsidP="00CC385F">
          <w:pPr>
            <w:pStyle w:val="RCWSLText"/>
            <w:suppressAutoHyphens w:val="0"/>
            <w:rPr>
              <w:spacing w:val="0"/>
            </w:rPr>
          </w:pPr>
          <w:r w:rsidRPr="00A179D4">
            <w:rPr>
              <w:spacing w:val="0"/>
            </w:rPr>
            <w:tab/>
          </w:r>
          <w:r w:rsidRPr="00CC385F">
            <w:rPr>
              <w:spacing w:val="0"/>
            </w:rPr>
            <w:t>Except as provided in RCW 50.20.--- (section 2, chapter 3, Laws of 2009), benefits shall be payable as provided in this section.</w:t>
          </w:r>
        </w:p>
        <w:p w:rsidR="00CC385F" w:rsidRPr="00CC385F" w:rsidRDefault="00CC385F" w:rsidP="00CC385F">
          <w:pPr>
            <w:pStyle w:val="RCWSLText"/>
            <w:suppressAutoHyphens w:val="0"/>
            <w:rPr>
              <w:spacing w:val="0"/>
            </w:rPr>
          </w:pPr>
          <w:r w:rsidRPr="00CC385F">
            <w:rPr>
              <w:spacing w:val="0"/>
            </w:rPr>
            <w:tab/>
            <w:t>(1) For claims with an effective date on or after April 4, 2004, benefits shall be payable to any eligible individual during the individual's benefit year in a maximum amount equal to the lesser of twenty-six times the weekly benefit amount, as determined in subsection (2) of this section, or one-third of the individual's base year wages under this title.</w:t>
          </w:r>
        </w:p>
        <w:p w:rsidR="00CC385F" w:rsidRPr="00CC385F" w:rsidRDefault="00CC385F" w:rsidP="00CC385F">
          <w:pPr>
            <w:pStyle w:val="RCWSLText"/>
            <w:suppressAutoHyphens w:val="0"/>
            <w:rPr>
              <w:spacing w:val="0"/>
            </w:rPr>
          </w:pPr>
          <w:r w:rsidRPr="00CC385F">
            <w:rPr>
              <w:spacing w:val="0"/>
            </w:rPr>
            <w:tab/>
            <w:t>(2) For claims with an effective date on or after April 24, 2005, an individual's weekly benefit amount shall be an amount equal to three and eighty-five one-hundredths percent of the average quarterly wages of the individual's total wages during the two quarters of the individual's base year in which such total wages were highest.</w:t>
          </w:r>
        </w:p>
        <w:p w:rsidR="00CC385F" w:rsidRPr="00CC385F" w:rsidRDefault="00CC385F" w:rsidP="00CC385F">
          <w:pPr>
            <w:pStyle w:val="RCWSLText"/>
            <w:suppressAutoHyphens w:val="0"/>
            <w:rPr>
              <w:spacing w:val="0"/>
              <w:u w:val="single"/>
            </w:rPr>
          </w:pPr>
          <w:r w:rsidRPr="00CC385F">
            <w:rPr>
              <w:spacing w:val="0"/>
            </w:rPr>
            <w:tab/>
            <w:t>(3)</w:t>
          </w:r>
          <w:r w:rsidRPr="00CC385F">
            <w:rPr>
              <w:spacing w:val="0"/>
              <w:u w:val="single"/>
            </w:rPr>
            <w:t>(a) For claims with an effective date on or after January 3, 2010, in addition to the amount payable weekly under subsection (2) of this section, an individual shall be paid a dependent allowance of five dollars weekly for: (i) Each child who is a dependent of the individual for federal income tax exemptions; and (ii) each child for whom the individual owes child support obligations and for whom no other person is receiving dependent allowances under this subsection.</w:t>
          </w:r>
        </w:p>
        <w:p w:rsidR="00CC385F" w:rsidRPr="00CC385F" w:rsidRDefault="00CC385F" w:rsidP="00CC385F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408" w:lineRule="exact"/>
            <w:jc w:val="both"/>
            <w:rPr>
              <w:u w:val="single"/>
            </w:rPr>
          </w:pPr>
          <w:r w:rsidRPr="00CC385F">
            <w:tab/>
          </w:r>
          <w:r w:rsidRPr="00CC385F">
            <w:rPr>
              <w:u w:val="single"/>
            </w:rPr>
            <w:t>(b) For the purposes of this subsection:</w:t>
          </w:r>
        </w:p>
        <w:p w:rsidR="00CC385F" w:rsidRPr="00CC385F" w:rsidRDefault="00CC385F" w:rsidP="00CC385F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408" w:lineRule="exact"/>
            <w:jc w:val="both"/>
            <w:rPr>
              <w:u w:val="single"/>
            </w:rPr>
          </w:pPr>
          <w:r w:rsidRPr="00CC385F">
            <w:lastRenderedPageBreak/>
            <w:tab/>
          </w:r>
          <w:r w:rsidRPr="00CC385F">
            <w:rPr>
              <w:u w:val="single"/>
            </w:rPr>
            <w:t>(i)"Child" means a biological, adopted, or foster child, a stepchild, a legal ward, or a child of a person standing in loco parentis who is: (A) Under eighteen years of age; (B) eighteen years of age or older and incapable of self-care because of a mental or physical disability; or (C) under twenty-four years of age, enrolled as a student, and regularly attending classes, or is between two successive academic years or terms, at an institution of higher education.</w:t>
          </w:r>
        </w:p>
        <w:p w:rsidR="00CC385F" w:rsidRPr="00CC385F" w:rsidRDefault="00CC385F" w:rsidP="00CC385F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408" w:lineRule="exact"/>
            <w:jc w:val="both"/>
            <w:rPr>
              <w:u w:val="single"/>
            </w:rPr>
          </w:pPr>
          <w:r w:rsidRPr="00CC385F">
            <w:tab/>
          </w:r>
          <w:r w:rsidRPr="00CC385F">
            <w:rPr>
              <w:u w:val="single"/>
            </w:rPr>
            <w:t>(ii) "Institution of higher education" means an educational institution that: (A) Admits as regular students only individuals having a certificate of graduation from a high school, or the recognized equivalent of such a certificate; (B) is legally authorized to provide a program of education beyond high school; (C) provides an educational program for which it awards a bachelor's or higher degree, or provides a program which is acceptable for full credit toward such a degree, or offers a program of training to prepare students for gainful employment in a recognized occupation; and (D) is a public or other nonprofit institution.</w:t>
          </w:r>
        </w:p>
        <w:p w:rsidR="00CC385F" w:rsidRPr="00CC385F" w:rsidRDefault="00CC385F" w:rsidP="00CC385F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408" w:lineRule="exact"/>
            <w:jc w:val="both"/>
          </w:pPr>
          <w:r w:rsidRPr="00CC385F">
            <w:tab/>
          </w:r>
          <w:r w:rsidRPr="00CC385F">
            <w:rPr>
              <w:u w:val="single"/>
            </w:rPr>
            <w:t>(4)</w:t>
          </w:r>
          <w:r w:rsidRPr="00CC385F">
            <w:t xml:space="preserve"> The maximum and minimum amounts payable weekly shall be determined as of each June 30th to apply to benefit years beginning in the twelve-month period immediately following such June 30th.  </w:t>
          </w:r>
        </w:p>
        <w:p w:rsidR="00CC385F" w:rsidRPr="00CC385F" w:rsidRDefault="00CC385F" w:rsidP="00CC385F">
          <w:pPr>
            <w:pStyle w:val="RCWSLText"/>
            <w:suppressAutoHyphens w:val="0"/>
            <w:rPr>
              <w:spacing w:val="0"/>
            </w:rPr>
          </w:pPr>
          <w:r w:rsidRPr="00CC385F">
            <w:rPr>
              <w:spacing w:val="0"/>
            </w:rPr>
            <w:tab/>
            <w:t>(a) The maximum amount payable weekly shall be either four hundred ninety-six dollars or sixty-three percent of the "average weekly wage" for the calendar year preceding such June 30th, whichever is greater.</w:t>
          </w:r>
        </w:p>
        <w:p w:rsidR="00CC385F" w:rsidRPr="00CC385F" w:rsidRDefault="00CC385F" w:rsidP="00CC385F">
          <w:pPr>
            <w:pStyle w:val="RCWSLText"/>
            <w:suppressAutoHyphens w:val="0"/>
            <w:rPr>
              <w:spacing w:val="0"/>
            </w:rPr>
          </w:pPr>
          <w:r w:rsidRPr="00CC385F">
            <w:rPr>
              <w:spacing w:val="0"/>
            </w:rPr>
            <w:tab/>
            <w:t>(b) The minimum amount payable weekly shall be fifteen percent of the "average weekly wage" for the calendar year preceding such June 30th.</w:t>
          </w:r>
        </w:p>
        <w:p w:rsidR="00423875" w:rsidRDefault="00CC385F" w:rsidP="00CC385F">
          <w:pPr>
            <w:pStyle w:val="RCWSLText"/>
            <w:suppressAutoHyphens w:val="0"/>
          </w:pPr>
          <w:r w:rsidRPr="00CC385F">
            <w:rPr>
              <w:spacing w:val="0"/>
            </w:rPr>
            <w:tab/>
            <w:t>((</w:t>
          </w:r>
          <w:r w:rsidRPr="00CC385F">
            <w:rPr>
              <w:strike/>
              <w:spacing w:val="0"/>
            </w:rPr>
            <w:t>(4)</w:t>
          </w:r>
          <w:r w:rsidRPr="00CC385F">
            <w:rPr>
              <w:spacing w:val="0"/>
            </w:rPr>
            <w:t xml:space="preserve">)) </w:t>
          </w:r>
          <w:r w:rsidRPr="00CC385F">
            <w:rPr>
              <w:spacing w:val="0"/>
              <w:u w:val="single"/>
            </w:rPr>
            <w:t>(5)</w:t>
          </w:r>
          <w:r w:rsidRPr="00CC385F">
            <w:rPr>
              <w:spacing w:val="0"/>
            </w:rPr>
            <w:t xml:space="preserve"> If any weekly benefit, maximum benefit, or minimum benefit amount computed herein is not a multiple of one dollar, it shall be reduced to the next lower multiple of one dollar.</w:t>
          </w:r>
          <w:r w:rsidR="00423875">
            <w:t>"</w:t>
          </w:r>
        </w:p>
        <w:p w:rsidR="00CC385F" w:rsidRPr="00CC385F" w:rsidRDefault="00CC385F" w:rsidP="00CC385F">
          <w:pPr>
            <w:pStyle w:val="RCWSLText"/>
          </w:pPr>
        </w:p>
        <w:p w:rsidR="00423875" w:rsidRDefault="00423875" w:rsidP="00423875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423875" w:rsidRDefault="00423875" w:rsidP="00423875">
          <w:pPr>
            <w:pStyle w:val="RCWSLText"/>
          </w:pPr>
        </w:p>
        <w:p w:rsidR="00DF5D0E" w:rsidRPr="00150E44" w:rsidRDefault="00423875" w:rsidP="00423875">
          <w:pPr>
            <w:pStyle w:val="RCWSLText"/>
            <w:rPr>
              <w:spacing w:val="0"/>
            </w:rPr>
          </w:pPr>
          <w:r>
            <w:tab/>
            <w:t>Correct the title.</w:t>
          </w:r>
        </w:p>
      </w:customXml>
      <w:p w:rsidR="00150E44" w:rsidRDefault="00150E44" w:rsidP="007465F1">
        <w:pPr>
          <w:pStyle w:val="Effect"/>
          <w:suppressLineNumbers/>
        </w:pPr>
      </w:p>
      <w:p w:rsidR="00150E44" w:rsidRDefault="00150E44" w:rsidP="007465F1">
        <w:pPr>
          <w:pStyle w:val="Effect"/>
          <w:suppressLineNumbers/>
        </w:pPr>
      </w:p>
      <w:customXml w:element="Effect">
        <w:p w:rsidR="00ED2EEB" w:rsidRDefault="00DE256E" w:rsidP="007465F1">
          <w:pPr>
            <w:pStyle w:val="Effect"/>
            <w:suppressLineNumbers/>
          </w:pPr>
          <w:r>
            <w:tab/>
          </w:r>
        </w:p>
        <w:p w:rsidR="007465F1" w:rsidRDefault="00ED2EEB" w:rsidP="007465F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465F1">
            <w:rPr>
              <w:b/>
              <w:u w:val="single"/>
            </w:rPr>
            <w:t>EFFECT:</w:t>
          </w:r>
          <w:r w:rsidR="00DE256E">
            <w:t> </w:t>
          </w:r>
          <w:r w:rsidR="00A5445F">
            <w:t xml:space="preserve"> </w:t>
          </w:r>
          <w:r w:rsidR="00CC385F">
            <w:t>Provides for the payment of weekly dependent allowances ($5 per child) in addition to other weekly unemployment benefits</w:t>
          </w:r>
          <w:r w:rsidR="00A5445F">
            <w:t>.</w:t>
          </w:r>
          <w:r w:rsidR="00426428">
            <w:t xml:space="preserve">  </w:t>
          </w:r>
          <w:r w:rsidR="00DE256E">
            <w:t>  </w:t>
          </w:r>
        </w:p>
      </w:customXml>
      <w:p w:rsidR="00DF5D0E" w:rsidRPr="007465F1" w:rsidRDefault="00DF5D0E" w:rsidP="007465F1">
        <w:pPr>
          <w:pStyle w:val="FiscalImpact"/>
          <w:suppressLineNumbers/>
        </w:pPr>
      </w:p>
      <w:permEnd w:id="0"/>
      <w:p w:rsidR="00DF5D0E" w:rsidRDefault="00DF5D0E" w:rsidP="007465F1">
        <w:pPr>
          <w:pStyle w:val="AmendSectionPostSpace"/>
          <w:suppressLineNumbers/>
        </w:pPr>
      </w:p>
      <w:p w:rsidR="00DF5D0E" w:rsidRDefault="00DF5D0E" w:rsidP="007465F1">
        <w:pPr>
          <w:pStyle w:val="BillEnd"/>
          <w:suppressLineNumbers/>
        </w:pPr>
      </w:p>
      <w:p w:rsidR="00DF5D0E" w:rsidRDefault="00DE256E" w:rsidP="007465F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637BA" w:rsidP="007465F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F1" w:rsidRDefault="007465F1" w:rsidP="00DF5D0E">
      <w:r>
        <w:separator/>
      </w:r>
    </w:p>
  </w:endnote>
  <w:endnote w:type="continuationSeparator" w:id="1">
    <w:p w:rsidR="007465F1" w:rsidRDefault="007465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37BA">
    <w:pPr>
      <w:pStyle w:val="AmendDraftFooter"/>
    </w:pPr>
    <w:fldSimple w:instr=" TITLE   \* MERGEFORMAT ">
      <w:r w:rsidR="00816262">
        <w:t>5963-S AMH .... REIN 073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626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37BA">
    <w:pPr>
      <w:pStyle w:val="AmendDraftFooter"/>
    </w:pPr>
    <w:fldSimple w:instr=" TITLE   \* MERGEFORMAT ">
      <w:r w:rsidR="00816262">
        <w:t>5963-S AMH .... REIN 073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62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F1" w:rsidRDefault="007465F1" w:rsidP="00DF5D0E">
      <w:r>
        <w:separator/>
      </w:r>
    </w:p>
  </w:footnote>
  <w:footnote w:type="continuationSeparator" w:id="1">
    <w:p w:rsidR="007465F1" w:rsidRDefault="007465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37B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637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1E84"/>
    <w:rsid w:val="00096165"/>
    <w:rsid w:val="000C6C82"/>
    <w:rsid w:val="000E603A"/>
    <w:rsid w:val="00106544"/>
    <w:rsid w:val="00150E44"/>
    <w:rsid w:val="001A775A"/>
    <w:rsid w:val="001E27F8"/>
    <w:rsid w:val="001E6675"/>
    <w:rsid w:val="00217E8A"/>
    <w:rsid w:val="00281CBD"/>
    <w:rsid w:val="00316CD9"/>
    <w:rsid w:val="003C6DB7"/>
    <w:rsid w:val="003E2FC6"/>
    <w:rsid w:val="00400FF3"/>
    <w:rsid w:val="00415D82"/>
    <w:rsid w:val="00423875"/>
    <w:rsid w:val="00426428"/>
    <w:rsid w:val="00492DDC"/>
    <w:rsid w:val="00523C5A"/>
    <w:rsid w:val="00605C39"/>
    <w:rsid w:val="006841E6"/>
    <w:rsid w:val="006F7027"/>
    <w:rsid w:val="0072335D"/>
    <w:rsid w:val="0072541D"/>
    <w:rsid w:val="007465F1"/>
    <w:rsid w:val="007D35D4"/>
    <w:rsid w:val="00816262"/>
    <w:rsid w:val="00846034"/>
    <w:rsid w:val="008979C1"/>
    <w:rsid w:val="008A22BE"/>
    <w:rsid w:val="00931B84"/>
    <w:rsid w:val="00972869"/>
    <w:rsid w:val="009F23A9"/>
    <w:rsid w:val="00A01F29"/>
    <w:rsid w:val="00A5445F"/>
    <w:rsid w:val="00A93D4A"/>
    <w:rsid w:val="00AD2D0A"/>
    <w:rsid w:val="00B31D1C"/>
    <w:rsid w:val="00B518D0"/>
    <w:rsid w:val="00B73E0A"/>
    <w:rsid w:val="00B961E0"/>
    <w:rsid w:val="00C56F4A"/>
    <w:rsid w:val="00C8567A"/>
    <w:rsid w:val="00CC385F"/>
    <w:rsid w:val="00D40447"/>
    <w:rsid w:val="00D44C88"/>
    <w:rsid w:val="00D9588A"/>
    <w:rsid w:val="00D96202"/>
    <w:rsid w:val="00DA47F3"/>
    <w:rsid w:val="00DE256E"/>
    <w:rsid w:val="00DF5D0E"/>
    <w:rsid w:val="00E1471A"/>
    <w:rsid w:val="00E35DD5"/>
    <w:rsid w:val="00E41CC6"/>
    <w:rsid w:val="00E47F6A"/>
    <w:rsid w:val="00E66F5D"/>
    <w:rsid w:val="00ED2EEB"/>
    <w:rsid w:val="00F229DE"/>
    <w:rsid w:val="00F4663F"/>
    <w:rsid w:val="00F6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3</Pages>
  <Words>587</Words>
  <Characters>3129</Characters>
  <Application>Microsoft Office Word</Application>
  <DocSecurity>8</DocSecurity>
  <Lines>111</Lines>
  <Paragraphs>40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5963-S AMH GREE REIN 073</dc:title>
  <dc:subject/>
  <dc:creator>Washington State Legislature</dc:creator>
  <cp:keywords/>
  <dc:description/>
  <cp:lastModifiedBy>Washington State Legislature</cp:lastModifiedBy>
  <cp:revision>6</cp:revision>
  <cp:lastPrinted>2009-04-09T02:05:00Z</cp:lastPrinted>
  <dcterms:created xsi:type="dcterms:W3CDTF">2009-04-09T01:26:00Z</dcterms:created>
  <dcterms:modified xsi:type="dcterms:W3CDTF">2009-04-09T02:05:00Z</dcterms:modified>
</cp:coreProperties>
</file>