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02372" w:rsidP="0072541D">
          <w:pPr>
            <w:pStyle w:val="AmendDocName"/>
          </w:pPr>
          <w:customXml w:element="BillDocName">
            <w:r>
              <w:t xml:space="preserve">6214-S</w:t>
            </w:r>
          </w:customXml>
          <w:customXml w:element="AmendType">
            <w:r>
              <w:t xml:space="preserve"> AMH</w:t>
            </w:r>
          </w:customXml>
          <w:customXml w:element="SponsorAcronym">
            <w:r>
              <w:t xml:space="preserve"> TAYL</w:t>
            </w:r>
          </w:customXml>
          <w:customXml w:element="DrafterAcronym">
            <w:r>
              <w:t xml:space="preserve"> OSBO</w:t>
            </w:r>
          </w:customXml>
          <w:customXml w:element="DraftNumber">
            <w:r>
              <w:t xml:space="preserve"> 143</w:t>
            </w:r>
          </w:customXml>
        </w:p>
      </w:customXml>
      <w:customXml w:element="Heading">
        <w:p w:rsidR="00DF5D0E" w:rsidRDefault="00A02372">
          <w:customXml w:element="ReferenceNumber">
            <w:r w:rsidR="008B2E04">
              <w:rPr>
                <w:b/>
                <w:u w:val="single"/>
              </w:rPr>
              <w:t>SSB 6214</w:t>
            </w:r>
            <w:r w:rsidR="00DE256E">
              <w:t xml:space="preserve"> - </w:t>
            </w:r>
          </w:customXml>
          <w:customXml w:element="Floor">
            <w:r w:rsidR="00E37FEF">
              <w:t>H AMD TO LGH</w:t>
            </w:r>
            <w:r w:rsidR="008B2E04">
              <w:t xml:space="preserve"> COMM AMD</w:t>
            </w:r>
            <w:r w:rsidR="00E37FEF">
              <w:t xml:space="preserve"> (</w:t>
            </w:r>
            <w:r w:rsidR="008B2E04">
              <w:t>H-5378.1/10)</w:t>
            </w:r>
          </w:customXml>
          <w:customXml w:element="AmendNumber">
            <w:r>
              <w:rPr>
                <w:b/>
              </w:rPr>
              <w:t xml:space="preserve"> 1275</w:t>
            </w:r>
          </w:customXml>
        </w:p>
        <w:p w:rsidR="00DF5D0E" w:rsidRDefault="00A02372" w:rsidP="00605C39">
          <w:pPr>
            <w:ind w:firstLine="576"/>
          </w:pPr>
          <w:customXml w:element="Sponsors">
            <w:r>
              <w:t xml:space="preserve">By Representative Taylor</w:t>
            </w:r>
          </w:customXml>
        </w:p>
        <w:p w:rsidR="00DF5D0E" w:rsidRDefault="00A02372" w:rsidP="00846034">
          <w:pPr>
            <w:spacing w:line="408" w:lineRule="exact"/>
            <w:jc w:val="right"/>
            <w:rPr>
              <w:b/>
              <w:bCs/>
            </w:rPr>
          </w:pPr>
          <w:customXml w:element="FloorAction">
            <w:r>
              <w:t xml:space="preserve">NOT ADOPTED 3/02/2010</w:t>
            </w:r>
          </w:customXml>
        </w:p>
      </w:customXml>
      <w:permStart w:id="0" w:edGrp="everyone" w:displacedByCustomXml="next"/>
      <w:customXml w:element="Page">
        <w:p w:rsidR="00D617EF" w:rsidRDefault="00A02372" w:rsidP="00D617E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F23FD">
            <w:t>On page 14, beginning on line 3 of the striking amendment</w:t>
          </w:r>
          <w:r w:rsidR="00D617EF">
            <w:t>, after "(5)" strike all material through "((</w:t>
          </w:r>
          <w:r w:rsidR="00D617EF">
            <w:rPr>
              <w:strike/>
            </w:rPr>
            <w:t>Each</w:t>
          </w:r>
          <w:r w:rsidR="00AF23FD">
            <w:t>))" on line 18</w:t>
          </w:r>
          <w:r w:rsidR="00D617EF">
            <w:t xml:space="preserve"> and insert "((</w:t>
          </w:r>
          <w:r w:rsidR="00D617EF">
            <w:rPr>
              <w:strike/>
            </w:rPr>
            <w:t>The board may appoint one or more hearing examiners to assist the board in its hearing function, to make conclusions of law and findings of fact and, if requested by the board, to make recommendations to the board for decisions in cases before the board.  Such hearing examiners must have demonstrated knowledge of land use planning and law.  The boards shall specify in their joint rules of practice and procedure, as required by subsection (7) of this section, the procedure and criteria to be employed for designating hearing examiners as a presiding officer.  Hearing examiners selected by a board shall meet the requirements of subsection (3) of this section.  The findings and conclusions of the hearing examiner shall not become final until they have been formally approved by the board.  This authorization to use hearing examiners does not waive the requirement of RCW 36.70A.300 that final orders be issued within one hundred eighty days of board receipt of a petition.</w:t>
          </w:r>
          <w:r w:rsidR="00D617EF">
            <w:br/>
          </w:r>
          <w:r w:rsidR="00D617EF">
            <w:rPr>
              <w:strike/>
            </w:rPr>
            <w:tab/>
            <w:t>(6) Each</w:t>
          </w:r>
          <w:r w:rsidR="00D617EF">
            <w:t>))</w:t>
          </w:r>
          <w:r w:rsidR="00324D0E">
            <w:t>"</w:t>
          </w:r>
        </w:p>
        <w:p w:rsidR="00D617EF" w:rsidRDefault="00D617EF" w:rsidP="00D617EF">
          <w:pPr>
            <w:pStyle w:val="RCWSLText"/>
          </w:pPr>
        </w:p>
        <w:p w:rsidR="00D617EF" w:rsidRDefault="00D617EF" w:rsidP="00D617EF">
          <w:pPr>
            <w:pStyle w:val="RCWSLText"/>
          </w:pPr>
          <w:r>
            <w:tab/>
            <w:t>Renumber the remaining subsections consecutively and correct any internal references accordingly.</w:t>
          </w:r>
        </w:p>
        <w:p w:rsidR="00D617EF" w:rsidRDefault="00D617EF" w:rsidP="00D617EF">
          <w:pPr>
            <w:pStyle w:val="RCWSLText"/>
            <w:suppressLineNumbers/>
          </w:pPr>
        </w:p>
        <w:p w:rsidR="00D617EF" w:rsidRDefault="00AF23FD" w:rsidP="00D617EF">
          <w:pPr>
            <w:pStyle w:val="RCWSLText"/>
            <w:suppressLineNumbers/>
          </w:pPr>
          <w:r>
            <w:tab/>
            <w:t>On page 14, beginning on line 24 of the striking amendment</w:t>
          </w:r>
          <w:r w:rsidR="00D617EF">
            <w:t>, after "board" strike ", any of its members, or a hearing examiner appointed by the board" and insert "((</w:t>
          </w:r>
          <w:r w:rsidR="00D617EF">
            <w:rPr>
              <w:strike/>
            </w:rPr>
            <w:t>, any of its members, or a hearing examiner appointed by the board</w:t>
          </w:r>
          <w:r w:rsidR="00D617EF">
            <w:t>))"</w:t>
          </w:r>
        </w:p>
        <w:p w:rsidR="00D617EF" w:rsidRDefault="00D617EF" w:rsidP="00D617EF">
          <w:pPr>
            <w:pStyle w:val="RCWSLText"/>
            <w:suppressLineNumbers/>
          </w:pPr>
        </w:p>
        <w:p w:rsidR="00D617EF" w:rsidRDefault="00AF23FD" w:rsidP="00D617EF">
          <w:pPr>
            <w:pStyle w:val="RCWSLText"/>
            <w:suppressLineNumbers/>
          </w:pPr>
          <w:r>
            <w:lastRenderedPageBreak/>
            <w:tab/>
            <w:t>On page 15, line 1 of the striking amendment</w:t>
          </w:r>
          <w:r w:rsidR="00D617EF">
            <w:t>, after "member" strike "or hearing examiner" and insert "((</w:t>
          </w:r>
          <w:r w:rsidR="00D617EF">
            <w:rPr>
              <w:strike/>
            </w:rPr>
            <w:t>or hearing examiner</w:t>
          </w:r>
          <w:r w:rsidR="00D617EF">
            <w:t>))"</w:t>
          </w:r>
        </w:p>
        <w:p w:rsidR="00D617EF" w:rsidRDefault="00D617EF" w:rsidP="00D617EF">
          <w:pPr>
            <w:pStyle w:val="RCWSLText"/>
            <w:suppressLineNumbers/>
          </w:pPr>
        </w:p>
        <w:p w:rsidR="00D617EF" w:rsidRDefault="00D617EF" w:rsidP="00D617EF">
          <w:pPr>
            <w:pStyle w:val="RCWSLText"/>
            <w:suppressLineNumbers/>
          </w:pPr>
          <w:r>
            <w:tab/>
            <w:t>On page</w:t>
          </w:r>
          <w:r w:rsidR="009A6D91">
            <w:t xml:space="preserve"> 15, at the beginning of line 6 of the striking amendment</w:t>
          </w:r>
          <w:r>
            <w:t>, strike "or hearing examiner" and insert "((</w:t>
          </w:r>
          <w:r>
            <w:rPr>
              <w:strike/>
            </w:rPr>
            <w:t>or hearing examiner</w:t>
          </w:r>
          <w:r>
            <w:t>))"</w:t>
          </w:r>
        </w:p>
        <w:p w:rsidR="008B2E04" w:rsidRDefault="008B2E04" w:rsidP="00096165">
          <w:pPr>
            <w:pStyle w:val="Page"/>
          </w:pPr>
        </w:p>
        <w:p w:rsidR="00DF5D0E" w:rsidRPr="00523C5A" w:rsidRDefault="00A02372" w:rsidP="008B2E04">
          <w:pPr>
            <w:pStyle w:val="RCWSLText"/>
            <w:suppressLineNumbers/>
          </w:pPr>
        </w:p>
      </w:customXml>
      <w:customXml w:element="Effect">
        <w:p w:rsidR="00ED2EEB" w:rsidRDefault="00DE256E" w:rsidP="008B2E04">
          <w:pPr>
            <w:pStyle w:val="Effect"/>
            <w:suppressLineNumbers/>
          </w:pPr>
          <w:r>
            <w:tab/>
          </w:r>
        </w:p>
        <w:p w:rsidR="008B2E04" w:rsidRDefault="00ED2EEB" w:rsidP="008B2E04">
          <w:pPr>
            <w:pStyle w:val="Effect"/>
            <w:suppressLineNumbers/>
          </w:pPr>
          <w:r>
            <w:tab/>
          </w:r>
          <w:r w:rsidR="00DE256E">
            <w:tab/>
          </w:r>
          <w:r w:rsidR="00DE256E" w:rsidRPr="008B2E04">
            <w:rPr>
              <w:b/>
              <w:u w:val="single"/>
            </w:rPr>
            <w:t>EFFECT:</w:t>
          </w:r>
          <w:r w:rsidR="00DE256E">
            <w:t>  </w:t>
          </w:r>
          <w:r w:rsidR="007434EA">
            <w:t>Deletes provisions pertaining to the authorization and use of hearing examiners by the Growth Management Hearings Board.</w:t>
          </w:r>
          <w:r w:rsidR="00DE256E">
            <w:t> </w:t>
          </w:r>
        </w:p>
      </w:customXml>
      <w:p w:rsidR="00DF5D0E" w:rsidRPr="008B2E04" w:rsidRDefault="00DF5D0E" w:rsidP="008B2E04">
        <w:pPr>
          <w:pStyle w:val="FiscalImpact"/>
          <w:suppressLineNumbers/>
        </w:pPr>
      </w:p>
      <w:permEnd w:id="0"/>
      <w:p w:rsidR="00DF5D0E" w:rsidRDefault="00DF5D0E" w:rsidP="008B2E04">
        <w:pPr>
          <w:pStyle w:val="AmendSectionPostSpace"/>
          <w:suppressLineNumbers/>
        </w:pPr>
      </w:p>
      <w:p w:rsidR="00DF5D0E" w:rsidRDefault="00DF5D0E" w:rsidP="008B2E04">
        <w:pPr>
          <w:pStyle w:val="BillEnd"/>
          <w:suppressLineNumbers/>
        </w:pPr>
      </w:p>
      <w:p w:rsidR="00DF5D0E" w:rsidRDefault="00DE256E" w:rsidP="008B2E04">
        <w:pPr>
          <w:pStyle w:val="BillEnd"/>
          <w:suppressLineNumbers/>
        </w:pPr>
        <w:r>
          <w:rPr>
            <w:b/>
          </w:rPr>
          <w:t>--- END ---</w:t>
        </w:r>
      </w:p>
      <w:p w:rsidR="00DF5D0E" w:rsidRDefault="00A02372" w:rsidP="008B2E0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3FD" w:rsidRDefault="00AF23FD" w:rsidP="00DF5D0E">
      <w:r>
        <w:separator/>
      </w:r>
    </w:p>
  </w:endnote>
  <w:endnote w:type="continuationSeparator" w:id="0">
    <w:p w:rsidR="00AF23FD" w:rsidRDefault="00AF23F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D3" w:rsidRDefault="00A62F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FD" w:rsidRDefault="00A02372">
    <w:pPr>
      <w:pStyle w:val="AmendDraftFooter"/>
    </w:pPr>
    <w:fldSimple w:instr=" TITLE   \* MERGEFORMAT ">
      <w:r w:rsidR="00380767">
        <w:t>6214-S AMH TAYL OSBO 143</w:t>
      </w:r>
    </w:fldSimple>
    <w:r w:rsidR="00AF23FD">
      <w:tab/>
    </w:r>
    <w:fldSimple w:instr=" PAGE  \* Arabic  \* MERGEFORMAT ">
      <w:r w:rsidR="0089048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FD" w:rsidRDefault="00A02372">
    <w:pPr>
      <w:pStyle w:val="AmendDraftFooter"/>
    </w:pPr>
    <w:fldSimple w:instr=" TITLE   \* MERGEFORMAT ">
      <w:r w:rsidR="00380767">
        <w:t>6214-S AMH TAYL OSBO 143</w:t>
      </w:r>
    </w:fldSimple>
    <w:r w:rsidR="00AF23FD">
      <w:tab/>
    </w:r>
    <w:fldSimple w:instr=" PAGE  \* Arabic  \* MERGEFORMAT ">
      <w:r w:rsidR="0089048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3FD" w:rsidRDefault="00AF23FD" w:rsidP="00DF5D0E">
      <w:r>
        <w:separator/>
      </w:r>
    </w:p>
  </w:footnote>
  <w:footnote w:type="continuationSeparator" w:id="0">
    <w:p w:rsidR="00AF23FD" w:rsidRDefault="00AF23F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D3" w:rsidRDefault="00A62F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FD" w:rsidRDefault="00A0237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AF23FD" w:rsidRDefault="00AF23FD">
                <w:pPr>
                  <w:pStyle w:val="RCWSLText"/>
                  <w:jc w:val="right"/>
                </w:pPr>
                <w:r>
                  <w:t>1</w:t>
                </w:r>
              </w:p>
              <w:p w:rsidR="00AF23FD" w:rsidRDefault="00AF23FD">
                <w:pPr>
                  <w:pStyle w:val="RCWSLText"/>
                  <w:jc w:val="right"/>
                </w:pPr>
                <w:r>
                  <w:t>2</w:t>
                </w:r>
              </w:p>
              <w:p w:rsidR="00AF23FD" w:rsidRDefault="00AF23FD">
                <w:pPr>
                  <w:pStyle w:val="RCWSLText"/>
                  <w:jc w:val="right"/>
                </w:pPr>
                <w:r>
                  <w:t>3</w:t>
                </w:r>
              </w:p>
              <w:p w:rsidR="00AF23FD" w:rsidRDefault="00AF23FD">
                <w:pPr>
                  <w:pStyle w:val="RCWSLText"/>
                  <w:jc w:val="right"/>
                </w:pPr>
                <w:r>
                  <w:t>4</w:t>
                </w:r>
              </w:p>
              <w:p w:rsidR="00AF23FD" w:rsidRDefault="00AF23FD">
                <w:pPr>
                  <w:pStyle w:val="RCWSLText"/>
                  <w:jc w:val="right"/>
                </w:pPr>
                <w:r>
                  <w:t>5</w:t>
                </w:r>
              </w:p>
              <w:p w:rsidR="00AF23FD" w:rsidRDefault="00AF23FD">
                <w:pPr>
                  <w:pStyle w:val="RCWSLText"/>
                  <w:jc w:val="right"/>
                </w:pPr>
                <w:r>
                  <w:t>6</w:t>
                </w:r>
              </w:p>
              <w:p w:rsidR="00AF23FD" w:rsidRDefault="00AF23FD">
                <w:pPr>
                  <w:pStyle w:val="RCWSLText"/>
                  <w:jc w:val="right"/>
                </w:pPr>
                <w:r>
                  <w:t>7</w:t>
                </w:r>
              </w:p>
              <w:p w:rsidR="00AF23FD" w:rsidRDefault="00AF23FD">
                <w:pPr>
                  <w:pStyle w:val="RCWSLText"/>
                  <w:jc w:val="right"/>
                </w:pPr>
                <w:r>
                  <w:t>8</w:t>
                </w:r>
              </w:p>
              <w:p w:rsidR="00AF23FD" w:rsidRDefault="00AF23FD">
                <w:pPr>
                  <w:pStyle w:val="RCWSLText"/>
                  <w:jc w:val="right"/>
                </w:pPr>
                <w:r>
                  <w:t>9</w:t>
                </w:r>
              </w:p>
              <w:p w:rsidR="00AF23FD" w:rsidRDefault="00AF23FD">
                <w:pPr>
                  <w:pStyle w:val="RCWSLText"/>
                  <w:jc w:val="right"/>
                </w:pPr>
                <w:r>
                  <w:t>10</w:t>
                </w:r>
              </w:p>
              <w:p w:rsidR="00AF23FD" w:rsidRDefault="00AF23FD">
                <w:pPr>
                  <w:pStyle w:val="RCWSLText"/>
                  <w:jc w:val="right"/>
                </w:pPr>
                <w:r>
                  <w:t>11</w:t>
                </w:r>
              </w:p>
              <w:p w:rsidR="00AF23FD" w:rsidRDefault="00AF23FD">
                <w:pPr>
                  <w:pStyle w:val="RCWSLText"/>
                  <w:jc w:val="right"/>
                </w:pPr>
                <w:r>
                  <w:t>12</w:t>
                </w:r>
              </w:p>
              <w:p w:rsidR="00AF23FD" w:rsidRDefault="00AF23FD">
                <w:pPr>
                  <w:pStyle w:val="RCWSLText"/>
                  <w:jc w:val="right"/>
                </w:pPr>
                <w:r>
                  <w:t>13</w:t>
                </w:r>
              </w:p>
              <w:p w:rsidR="00AF23FD" w:rsidRDefault="00AF23FD">
                <w:pPr>
                  <w:pStyle w:val="RCWSLText"/>
                  <w:jc w:val="right"/>
                </w:pPr>
                <w:r>
                  <w:t>14</w:t>
                </w:r>
              </w:p>
              <w:p w:rsidR="00AF23FD" w:rsidRDefault="00AF23FD">
                <w:pPr>
                  <w:pStyle w:val="RCWSLText"/>
                  <w:jc w:val="right"/>
                </w:pPr>
                <w:r>
                  <w:t>15</w:t>
                </w:r>
              </w:p>
              <w:p w:rsidR="00AF23FD" w:rsidRDefault="00AF23FD">
                <w:pPr>
                  <w:pStyle w:val="RCWSLText"/>
                  <w:jc w:val="right"/>
                </w:pPr>
                <w:r>
                  <w:t>16</w:t>
                </w:r>
              </w:p>
              <w:p w:rsidR="00AF23FD" w:rsidRDefault="00AF23FD">
                <w:pPr>
                  <w:pStyle w:val="RCWSLText"/>
                  <w:jc w:val="right"/>
                </w:pPr>
                <w:r>
                  <w:t>17</w:t>
                </w:r>
              </w:p>
              <w:p w:rsidR="00AF23FD" w:rsidRDefault="00AF23FD">
                <w:pPr>
                  <w:pStyle w:val="RCWSLText"/>
                  <w:jc w:val="right"/>
                </w:pPr>
                <w:r>
                  <w:t>18</w:t>
                </w:r>
              </w:p>
              <w:p w:rsidR="00AF23FD" w:rsidRDefault="00AF23FD">
                <w:pPr>
                  <w:pStyle w:val="RCWSLText"/>
                  <w:jc w:val="right"/>
                </w:pPr>
                <w:r>
                  <w:t>19</w:t>
                </w:r>
              </w:p>
              <w:p w:rsidR="00AF23FD" w:rsidRDefault="00AF23FD">
                <w:pPr>
                  <w:pStyle w:val="RCWSLText"/>
                  <w:jc w:val="right"/>
                </w:pPr>
                <w:r>
                  <w:t>20</w:t>
                </w:r>
              </w:p>
              <w:p w:rsidR="00AF23FD" w:rsidRDefault="00AF23FD">
                <w:pPr>
                  <w:pStyle w:val="RCWSLText"/>
                  <w:jc w:val="right"/>
                </w:pPr>
                <w:r>
                  <w:t>21</w:t>
                </w:r>
              </w:p>
              <w:p w:rsidR="00AF23FD" w:rsidRDefault="00AF23FD">
                <w:pPr>
                  <w:pStyle w:val="RCWSLText"/>
                  <w:jc w:val="right"/>
                </w:pPr>
                <w:r>
                  <w:t>22</w:t>
                </w:r>
              </w:p>
              <w:p w:rsidR="00AF23FD" w:rsidRDefault="00AF23FD">
                <w:pPr>
                  <w:pStyle w:val="RCWSLText"/>
                  <w:jc w:val="right"/>
                </w:pPr>
                <w:r>
                  <w:t>23</w:t>
                </w:r>
              </w:p>
              <w:p w:rsidR="00AF23FD" w:rsidRDefault="00AF23FD">
                <w:pPr>
                  <w:pStyle w:val="RCWSLText"/>
                  <w:jc w:val="right"/>
                </w:pPr>
                <w:r>
                  <w:t>24</w:t>
                </w:r>
              </w:p>
              <w:p w:rsidR="00AF23FD" w:rsidRDefault="00AF23FD">
                <w:pPr>
                  <w:pStyle w:val="RCWSLText"/>
                  <w:jc w:val="right"/>
                </w:pPr>
                <w:r>
                  <w:t>25</w:t>
                </w:r>
              </w:p>
              <w:p w:rsidR="00AF23FD" w:rsidRDefault="00AF23FD">
                <w:pPr>
                  <w:pStyle w:val="RCWSLText"/>
                  <w:jc w:val="right"/>
                </w:pPr>
                <w:r>
                  <w:t>26</w:t>
                </w:r>
              </w:p>
              <w:p w:rsidR="00AF23FD" w:rsidRDefault="00AF23FD">
                <w:pPr>
                  <w:pStyle w:val="RCWSLText"/>
                  <w:jc w:val="right"/>
                </w:pPr>
                <w:r>
                  <w:t>27</w:t>
                </w:r>
              </w:p>
              <w:p w:rsidR="00AF23FD" w:rsidRDefault="00AF23FD">
                <w:pPr>
                  <w:pStyle w:val="RCWSLText"/>
                  <w:jc w:val="right"/>
                </w:pPr>
                <w:r>
                  <w:t>28</w:t>
                </w:r>
              </w:p>
              <w:p w:rsidR="00AF23FD" w:rsidRDefault="00AF23FD">
                <w:pPr>
                  <w:pStyle w:val="RCWSLText"/>
                  <w:jc w:val="right"/>
                </w:pPr>
                <w:r>
                  <w:t>29</w:t>
                </w:r>
              </w:p>
              <w:p w:rsidR="00AF23FD" w:rsidRDefault="00AF23FD">
                <w:pPr>
                  <w:pStyle w:val="RCWSLText"/>
                  <w:jc w:val="right"/>
                </w:pPr>
                <w:r>
                  <w:t>30</w:t>
                </w:r>
              </w:p>
              <w:p w:rsidR="00AF23FD" w:rsidRDefault="00AF23FD">
                <w:pPr>
                  <w:pStyle w:val="RCWSLText"/>
                  <w:jc w:val="right"/>
                </w:pPr>
                <w:r>
                  <w:t>31</w:t>
                </w:r>
              </w:p>
              <w:p w:rsidR="00AF23FD" w:rsidRDefault="00AF23FD">
                <w:pPr>
                  <w:pStyle w:val="RCWSLText"/>
                  <w:jc w:val="right"/>
                </w:pPr>
                <w:r>
                  <w:t>32</w:t>
                </w:r>
              </w:p>
              <w:p w:rsidR="00AF23FD" w:rsidRDefault="00AF23FD">
                <w:pPr>
                  <w:pStyle w:val="RCWSLText"/>
                  <w:jc w:val="right"/>
                </w:pPr>
                <w:r>
                  <w:t>33</w:t>
                </w:r>
              </w:p>
              <w:p w:rsidR="00AF23FD" w:rsidRDefault="00AF23FD">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FD" w:rsidRDefault="00A0237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AF23FD" w:rsidRDefault="00AF23FD" w:rsidP="00605C39">
                <w:pPr>
                  <w:pStyle w:val="RCWSLText"/>
                  <w:spacing w:before="2888"/>
                  <w:jc w:val="right"/>
                </w:pPr>
                <w:r>
                  <w:t>1</w:t>
                </w:r>
              </w:p>
              <w:p w:rsidR="00AF23FD" w:rsidRDefault="00AF23FD">
                <w:pPr>
                  <w:pStyle w:val="RCWSLText"/>
                  <w:jc w:val="right"/>
                </w:pPr>
                <w:r>
                  <w:t>2</w:t>
                </w:r>
              </w:p>
              <w:p w:rsidR="00AF23FD" w:rsidRDefault="00AF23FD">
                <w:pPr>
                  <w:pStyle w:val="RCWSLText"/>
                  <w:jc w:val="right"/>
                </w:pPr>
                <w:r>
                  <w:t>3</w:t>
                </w:r>
              </w:p>
              <w:p w:rsidR="00AF23FD" w:rsidRDefault="00AF23FD">
                <w:pPr>
                  <w:pStyle w:val="RCWSLText"/>
                  <w:jc w:val="right"/>
                </w:pPr>
                <w:r>
                  <w:t>4</w:t>
                </w:r>
              </w:p>
              <w:p w:rsidR="00AF23FD" w:rsidRDefault="00AF23FD">
                <w:pPr>
                  <w:pStyle w:val="RCWSLText"/>
                  <w:jc w:val="right"/>
                </w:pPr>
                <w:r>
                  <w:t>5</w:t>
                </w:r>
              </w:p>
              <w:p w:rsidR="00AF23FD" w:rsidRDefault="00AF23FD">
                <w:pPr>
                  <w:pStyle w:val="RCWSLText"/>
                  <w:jc w:val="right"/>
                </w:pPr>
                <w:r>
                  <w:t>6</w:t>
                </w:r>
              </w:p>
              <w:p w:rsidR="00AF23FD" w:rsidRDefault="00AF23FD">
                <w:pPr>
                  <w:pStyle w:val="RCWSLText"/>
                  <w:jc w:val="right"/>
                </w:pPr>
                <w:r>
                  <w:t>7</w:t>
                </w:r>
              </w:p>
              <w:p w:rsidR="00AF23FD" w:rsidRDefault="00AF23FD">
                <w:pPr>
                  <w:pStyle w:val="RCWSLText"/>
                  <w:jc w:val="right"/>
                </w:pPr>
                <w:r>
                  <w:t>8</w:t>
                </w:r>
              </w:p>
              <w:p w:rsidR="00AF23FD" w:rsidRDefault="00AF23FD">
                <w:pPr>
                  <w:pStyle w:val="RCWSLText"/>
                  <w:jc w:val="right"/>
                </w:pPr>
                <w:r>
                  <w:t>9</w:t>
                </w:r>
              </w:p>
              <w:p w:rsidR="00AF23FD" w:rsidRDefault="00AF23FD">
                <w:pPr>
                  <w:pStyle w:val="RCWSLText"/>
                  <w:jc w:val="right"/>
                </w:pPr>
                <w:r>
                  <w:t>10</w:t>
                </w:r>
              </w:p>
              <w:p w:rsidR="00AF23FD" w:rsidRDefault="00AF23FD">
                <w:pPr>
                  <w:pStyle w:val="RCWSLText"/>
                  <w:jc w:val="right"/>
                </w:pPr>
                <w:r>
                  <w:t>11</w:t>
                </w:r>
              </w:p>
              <w:p w:rsidR="00AF23FD" w:rsidRDefault="00AF23FD">
                <w:pPr>
                  <w:pStyle w:val="RCWSLText"/>
                  <w:jc w:val="right"/>
                </w:pPr>
                <w:r>
                  <w:t>12</w:t>
                </w:r>
              </w:p>
              <w:p w:rsidR="00AF23FD" w:rsidRDefault="00AF23FD">
                <w:pPr>
                  <w:pStyle w:val="RCWSLText"/>
                  <w:jc w:val="right"/>
                </w:pPr>
                <w:r>
                  <w:t>13</w:t>
                </w:r>
              </w:p>
              <w:p w:rsidR="00AF23FD" w:rsidRDefault="00AF23FD">
                <w:pPr>
                  <w:pStyle w:val="RCWSLText"/>
                  <w:jc w:val="right"/>
                </w:pPr>
                <w:r>
                  <w:t>14</w:t>
                </w:r>
              </w:p>
              <w:p w:rsidR="00AF23FD" w:rsidRDefault="00AF23FD">
                <w:pPr>
                  <w:pStyle w:val="RCWSLText"/>
                  <w:jc w:val="right"/>
                </w:pPr>
                <w:r>
                  <w:t>15</w:t>
                </w:r>
              </w:p>
              <w:p w:rsidR="00AF23FD" w:rsidRDefault="00AF23FD">
                <w:pPr>
                  <w:pStyle w:val="RCWSLText"/>
                  <w:jc w:val="right"/>
                </w:pPr>
                <w:r>
                  <w:t>16</w:t>
                </w:r>
              </w:p>
              <w:p w:rsidR="00AF23FD" w:rsidRDefault="00AF23FD">
                <w:pPr>
                  <w:pStyle w:val="RCWSLText"/>
                  <w:jc w:val="right"/>
                </w:pPr>
                <w:r>
                  <w:t>17</w:t>
                </w:r>
              </w:p>
              <w:p w:rsidR="00AF23FD" w:rsidRDefault="00AF23FD">
                <w:pPr>
                  <w:pStyle w:val="RCWSLText"/>
                  <w:jc w:val="right"/>
                </w:pPr>
                <w:r>
                  <w:t>18</w:t>
                </w:r>
              </w:p>
              <w:p w:rsidR="00AF23FD" w:rsidRDefault="00AF23FD">
                <w:pPr>
                  <w:pStyle w:val="RCWSLText"/>
                  <w:jc w:val="right"/>
                </w:pPr>
                <w:r>
                  <w:t>19</w:t>
                </w:r>
              </w:p>
              <w:p w:rsidR="00AF23FD" w:rsidRDefault="00AF23FD">
                <w:pPr>
                  <w:pStyle w:val="RCWSLText"/>
                  <w:jc w:val="right"/>
                </w:pPr>
                <w:r>
                  <w:t>20</w:t>
                </w:r>
              </w:p>
              <w:p w:rsidR="00AF23FD" w:rsidRDefault="00AF23FD">
                <w:pPr>
                  <w:pStyle w:val="RCWSLText"/>
                  <w:jc w:val="right"/>
                </w:pPr>
                <w:r>
                  <w:t>21</w:t>
                </w:r>
              </w:p>
              <w:p w:rsidR="00AF23FD" w:rsidRDefault="00AF23FD">
                <w:pPr>
                  <w:pStyle w:val="RCWSLText"/>
                  <w:jc w:val="right"/>
                </w:pPr>
                <w:r>
                  <w:t>22</w:t>
                </w:r>
              </w:p>
              <w:p w:rsidR="00AF23FD" w:rsidRDefault="00AF23FD">
                <w:pPr>
                  <w:pStyle w:val="RCWSLText"/>
                  <w:jc w:val="right"/>
                </w:pPr>
                <w:r>
                  <w:t>23</w:t>
                </w:r>
              </w:p>
              <w:p w:rsidR="00AF23FD" w:rsidRDefault="00AF23FD">
                <w:pPr>
                  <w:pStyle w:val="RCWSLText"/>
                  <w:jc w:val="right"/>
                </w:pPr>
                <w:r>
                  <w:t>24</w:t>
                </w:r>
              </w:p>
              <w:p w:rsidR="00AF23FD" w:rsidRDefault="00AF23FD" w:rsidP="00060D21">
                <w:pPr>
                  <w:pStyle w:val="RCWSLText"/>
                  <w:jc w:val="right"/>
                </w:pPr>
                <w:r>
                  <w:t>25</w:t>
                </w:r>
              </w:p>
              <w:p w:rsidR="00AF23FD" w:rsidRDefault="00AF23FD" w:rsidP="00060D21">
                <w:pPr>
                  <w:pStyle w:val="RCWSLText"/>
                  <w:jc w:val="right"/>
                </w:pPr>
                <w:r>
                  <w:t>26</w:t>
                </w:r>
              </w:p>
              <w:p w:rsidR="00AF23FD" w:rsidRDefault="00AF23F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24D0E"/>
    <w:rsid w:val="00380767"/>
    <w:rsid w:val="003E2FC6"/>
    <w:rsid w:val="00492DDC"/>
    <w:rsid w:val="00523C5A"/>
    <w:rsid w:val="00597239"/>
    <w:rsid w:val="00605C39"/>
    <w:rsid w:val="00636B87"/>
    <w:rsid w:val="006841E6"/>
    <w:rsid w:val="006F7027"/>
    <w:rsid w:val="0072335D"/>
    <w:rsid w:val="0072541D"/>
    <w:rsid w:val="007434EA"/>
    <w:rsid w:val="007D35D4"/>
    <w:rsid w:val="00846034"/>
    <w:rsid w:val="0089048A"/>
    <w:rsid w:val="008B2E04"/>
    <w:rsid w:val="00902CA6"/>
    <w:rsid w:val="00931B84"/>
    <w:rsid w:val="00972869"/>
    <w:rsid w:val="009A6D91"/>
    <w:rsid w:val="009F23A9"/>
    <w:rsid w:val="00A01F29"/>
    <w:rsid w:val="00A02372"/>
    <w:rsid w:val="00A62FD3"/>
    <w:rsid w:val="00A93D4A"/>
    <w:rsid w:val="00AD2D0A"/>
    <w:rsid w:val="00AF23FD"/>
    <w:rsid w:val="00B31D1C"/>
    <w:rsid w:val="00B518D0"/>
    <w:rsid w:val="00B73E0A"/>
    <w:rsid w:val="00B961E0"/>
    <w:rsid w:val="00C13FA8"/>
    <w:rsid w:val="00C33C0A"/>
    <w:rsid w:val="00D40447"/>
    <w:rsid w:val="00D617EF"/>
    <w:rsid w:val="00DA47F3"/>
    <w:rsid w:val="00DE256E"/>
    <w:rsid w:val="00DF5D0E"/>
    <w:rsid w:val="00E1471A"/>
    <w:rsid w:val="00E37FEF"/>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411004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born_t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2</Pages>
  <Words>336</Words>
  <Characters>1718</Characters>
  <Application>Microsoft Office Word</Application>
  <DocSecurity>8</DocSecurity>
  <Lines>50</Lines>
  <Paragraphs>12</Paragraphs>
  <ScaleCrop>false</ScaleCrop>
  <HeadingPairs>
    <vt:vector size="2" baseType="variant">
      <vt:variant>
        <vt:lpstr>Title</vt:lpstr>
      </vt:variant>
      <vt:variant>
        <vt:i4>1</vt:i4>
      </vt:variant>
    </vt:vector>
  </HeadingPairs>
  <TitlesOfParts>
    <vt:vector size="1" baseType="lpstr">
      <vt:lpstr>6214-S AMH TAYL OSBO 143</vt:lpstr>
    </vt:vector>
  </TitlesOfParts>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6214-S AMH TAYL OSBO 143</dc:title>
  <dc:subject/>
  <dc:creator>Washington State Legislature</dc:creator>
  <cp:keywords/>
  <dc:description/>
  <cp:lastModifiedBy>Washington State Legislature</cp:lastModifiedBy>
  <cp:revision>10</cp:revision>
  <cp:lastPrinted>2010-02-28T20:50:00Z</cp:lastPrinted>
  <dcterms:created xsi:type="dcterms:W3CDTF">2010-02-26T18:28:00Z</dcterms:created>
  <dcterms:modified xsi:type="dcterms:W3CDTF">2010-02-28T20:56:00Z</dcterms:modified>
</cp:coreProperties>
</file>