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3012B" w:rsidP="0072541D">
          <w:pPr>
            <w:pStyle w:val="AmendDocName"/>
          </w:pPr>
          <w:customXml w:element="BillDocName">
            <w:r>
              <w:t xml:space="preserve">6402-S.E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371</w:t>
            </w:r>
          </w:customXml>
        </w:p>
      </w:customXml>
      <w:customXml w:element="Heading">
        <w:p w:rsidR="00DF5D0E" w:rsidRDefault="00C3012B">
          <w:customXml w:element="ReferenceNumber">
            <w:r w:rsidR="00C02285">
              <w:rPr>
                <w:b/>
                <w:u w:val="single"/>
              </w:rPr>
              <w:t>ESSB 6402</w:t>
            </w:r>
            <w:r w:rsidR="00DE256E">
              <w:t xml:space="preserve"> - </w:t>
            </w:r>
          </w:customXml>
          <w:customXml w:element="Floor">
            <w:r w:rsidR="00C02285">
              <w:t>H AMD TO H AMD (H-5517.1/10)</w:t>
            </w:r>
          </w:customXml>
          <w:customXml w:element="AmendNumber">
            <w:r>
              <w:rPr>
                <w:b/>
              </w:rPr>
              <w:t xml:space="preserve"> 1431</w:t>
            </w:r>
          </w:customXml>
        </w:p>
        <w:p w:rsidR="00DF5D0E" w:rsidRDefault="00C3012B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C3012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C02285" w:rsidRDefault="00C3012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02285">
            <w:t xml:space="preserve">On page </w:t>
          </w:r>
          <w:r w:rsidR="002941DA">
            <w:t>5, line 6 of the striking amendment, after "</w:t>
          </w:r>
          <w:r w:rsidR="002941DA">
            <w:rPr>
              <w:u w:val="single"/>
            </w:rPr>
            <w:t>and</w:t>
          </w:r>
          <w:r w:rsidR="002941DA">
            <w:t>" strike "</w:t>
          </w:r>
          <w:r w:rsidR="002941DA">
            <w:rPr>
              <w:u w:val="single"/>
            </w:rPr>
            <w:t>may</w:t>
          </w:r>
          <w:r w:rsidR="002941DA">
            <w:t>" and insert "</w:t>
          </w:r>
          <w:r w:rsidR="002941DA">
            <w:rPr>
              <w:u w:val="single"/>
            </w:rPr>
            <w:t>shall</w:t>
          </w:r>
          <w:r w:rsidR="002941DA">
            <w:t>"</w:t>
          </w:r>
        </w:p>
        <w:p w:rsidR="002941DA" w:rsidRDefault="002941DA" w:rsidP="002941DA">
          <w:pPr>
            <w:pStyle w:val="RCWSLText"/>
          </w:pPr>
        </w:p>
        <w:p w:rsidR="002941DA" w:rsidRPr="002941DA" w:rsidRDefault="002941DA" w:rsidP="002941DA">
          <w:pPr>
            <w:pStyle w:val="RCWSLText"/>
            <w:rPr>
              <w:u w:val="single"/>
            </w:rPr>
          </w:pPr>
          <w:r>
            <w:tab/>
            <w:t>On page 5, at the beginning of line 7 of the striking amendment, after "</w:t>
          </w:r>
          <w:r>
            <w:rPr>
              <w:u w:val="single"/>
            </w:rPr>
            <w:t>data.</w:t>
          </w:r>
          <w:r>
            <w:t>" insert "</w:t>
          </w:r>
          <w:r w:rsidRPr="002941DA">
            <w:rPr>
              <w:u w:val="single"/>
            </w:rPr>
            <w:t>Upon request of a</w:t>
          </w:r>
          <w:r>
            <w:rPr>
              <w:u w:val="single"/>
            </w:rPr>
            <w:t>n</w:t>
          </w:r>
          <w:r w:rsidRPr="002941DA">
            <w:rPr>
              <w:u w:val="single"/>
            </w:rPr>
            <w:t xml:space="preserve"> interested party, </w:t>
          </w:r>
          <w:r>
            <w:rPr>
              <w:u w:val="single"/>
            </w:rPr>
            <w:t xml:space="preserve">the department shall provide the </w:t>
          </w:r>
          <w:r w:rsidR="00310A90">
            <w:rPr>
              <w:u w:val="single"/>
            </w:rPr>
            <w:t xml:space="preserve">reported meter </w:t>
          </w:r>
          <w:r>
            <w:rPr>
              <w:u w:val="single"/>
            </w:rPr>
            <w:t xml:space="preserve">data </w:t>
          </w:r>
          <w:r w:rsidR="00310A90">
            <w:rPr>
              <w:u w:val="single"/>
            </w:rPr>
            <w:t xml:space="preserve">acquired </w:t>
          </w:r>
          <w:r>
            <w:rPr>
              <w:u w:val="single"/>
            </w:rPr>
            <w:t>from the water system</w:t>
          </w:r>
          <w:r w:rsidR="00310A90">
            <w:rPr>
              <w:u w:val="single"/>
            </w:rPr>
            <w:t>.</w:t>
          </w:r>
          <w:r w:rsidR="00310A90">
            <w:t>"</w:t>
          </w:r>
          <w:r w:rsidRPr="002941DA">
            <w:rPr>
              <w:u w:val="single"/>
            </w:rPr>
            <w:t xml:space="preserve"> </w:t>
          </w:r>
        </w:p>
        <w:p w:rsidR="00DF5D0E" w:rsidRPr="00523C5A" w:rsidRDefault="00C3012B" w:rsidP="00C02285">
          <w:pPr>
            <w:pStyle w:val="RCWSLText"/>
            <w:suppressLineNumbers/>
          </w:pPr>
        </w:p>
      </w:customXml>
      <w:customXml w:element="Effect">
        <w:p w:rsidR="00ED2EEB" w:rsidRDefault="00DE256E" w:rsidP="00C02285">
          <w:pPr>
            <w:pStyle w:val="Effect"/>
            <w:suppressLineNumbers/>
          </w:pPr>
          <w:r>
            <w:tab/>
          </w:r>
        </w:p>
        <w:p w:rsidR="00DF5D0E" w:rsidRPr="00C02285" w:rsidRDefault="00ED2EEB" w:rsidP="00310A9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02285">
            <w:rPr>
              <w:b/>
              <w:u w:val="single"/>
            </w:rPr>
            <w:t>EFFECT:</w:t>
          </w:r>
          <w:r w:rsidR="00DE256E">
            <w:t>   </w:t>
          </w:r>
          <w:r w:rsidR="00310A90">
            <w:t>Requires the water system to report its meter data to the Department of Ecology.</w:t>
          </w:r>
          <w:r w:rsidR="00310A90" w:rsidRPr="00310A90">
            <w:t xml:space="preserve"> Upon request of an interested party, the </w:t>
          </w:r>
          <w:r w:rsidR="00310A90">
            <w:t>Department of Ecology</w:t>
          </w:r>
          <w:r w:rsidR="00310A90" w:rsidRPr="00310A90">
            <w:t xml:space="preserve"> </w:t>
          </w:r>
          <w:r w:rsidR="00310A90">
            <w:t>must</w:t>
          </w:r>
          <w:r w:rsidR="00310A90" w:rsidRPr="00310A90">
            <w:t xml:space="preserve"> provide the reported meter data acquired from the water system. </w:t>
          </w:r>
        </w:p>
      </w:customXml>
      <w:permEnd w:id="0"/>
      <w:p w:rsidR="00DF5D0E" w:rsidRDefault="00DF5D0E" w:rsidP="00C02285">
        <w:pPr>
          <w:pStyle w:val="AmendSectionPostSpace"/>
          <w:suppressLineNumbers/>
        </w:pPr>
      </w:p>
      <w:p w:rsidR="00DF5D0E" w:rsidRDefault="00DF5D0E" w:rsidP="00C02285">
        <w:pPr>
          <w:pStyle w:val="BillEnd"/>
          <w:suppressLineNumbers/>
        </w:pPr>
      </w:p>
      <w:p w:rsidR="00DF5D0E" w:rsidRDefault="00DE256E" w:rsidP="00C0228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3012B" w:rsidP="00C0228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DA" w:rsidRDefault="002941DA" w:rsidP="00DF5D0E">
      <w:r>
        <w:separator/>
      </w:r>
    </w:p>
  </w:endnote>
  <w:endnote w:type="continuationSeparator" w:id="0">
    <w:p w:rsidR="002941DA" w:rsidRDefault="002941D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D" w:rsidRDefault="00D935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DA" w:rsidRDefault="00C3012B">
    <w:pPr>
      <w:pStyle w:val="AmendDraftFooter"/>
    </w:pPr>
    <w:fldSimple w:instr=" TITLE   \* MERGEFORMAT ">
      <w:r w:rsidR="00067CF7">
        <w:t>6402-S.E AMH MCCO FORD 371</w:t>
      </w:r>
    </w:fldSimple>
    <w:r w:rsidR="002941DA">
      <w:tab/>
    </w:r>
    <w:fldSimple w:instr=" PAGE  \* Arabic  \* MERGEFORMAT ">
      <w:r w:rsidR="002941D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DA" w:rsidRDefault="00C3012B">
    <w:pPr>
      <w:pStyle w:val="AmendDraftFooter"/>
    </w:pPr>
    <w:fldSimple w:instr=" TITLE   \* MERGEFORMAT ">
      <w:r w:rsidR="00067CF7">
        <w:t>6402-S.E AMH MCCO FORD 371</w:t>
      </w:r>
    </w:fldSimple>
    <w:r w:rsidR="002941DA">
      <w:tab/>
    </w:r>
    <w:fldSimple w:instr=" PAGE  \* Arabic  \* MERGEFORMAT ">
      <w:r w:rsidR="00067CF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DA" w:rsidRDefault="002941DA" w:rsidP="00DF5D0E">
      <w:r>
        <w:separator/>
      </w:r>
    </w:p>
  </w:footnote>
  <w:footnote w:type="continuationSeparator" w:id="0">
    <w:p w:rsidR="002941DA" w:rsidRDefault="002941D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D" w:rsidRDefault="00D935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DA" w:rsidRDefault="00C3012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941DA" w:rsidRDefault="002941DA">
                <w:pPr>
                  <w:pStyle w:val="RCWSLText"/>
                  <w:jc w:val="right"/>
                </w:pPr>
                <w:r>
                  <w:t>1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3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4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5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6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7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8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9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10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11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12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13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14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15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16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17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18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19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20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21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22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23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24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25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26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27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28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29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30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31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32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33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DA" w:rsidRDefault="00C301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941DA" w:rsidRDefault="002941D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3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4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5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6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7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8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9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10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11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12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13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14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15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16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17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18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19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20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21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22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23</w:t>
                </w:r>
              </w:p>
              <w:p w:rsidR="002941DA" w:rsidRDefault="002941DA">
                <w:pPr>
                  <w:pStyle w:val="RCWSLText"/>
                  <w:jc w:val="right"/>
                </w:pPr>
                <w:r>
                  <w:t>24</w:t>
                </w:r>
              </w:p>
              <w:p w:rsidR="002941DA" w:rsidRDefault="002941D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941DA" w:rsidRDefault="002941D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941DA" w:rsidRDefault="002941D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7CF7"/>
    <w:rsid w:val="00096165"/>
    <w:rsid w:val="000C6C82"/>
    <w:rsid w:val="000E603A"/>
    <w:rsid w:val="00106544"/>
    <w:rsid w:val="001A775A"/>
    <w:rsid w:val="001E6675"/>
    <w:rsid w:val="00217E8A"/>
    <w:rsid w:val="00281CBD"/>
    <w:rsid w:val="002941DA"/>
    <w:rsid w:val="00310A90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02285"/>
    <w:rsid w:val="00C3012B"/>
    <w:rsid w:val="00D40447"/>
    <w:rsid w:val="00D9356D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8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122</Words>
  <Characters>593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6402-S.E AMH MCCO FORD 371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6402-S.E AMH MCCO FORD 371</dc:title>
  <dc:subject/>
  <dc:creator>Washington State Legislature</dc:creator>
  <cp:keywords/>
  <dc:description/>
  <cp:lastModifiedBy>Washington State Legislature</cp:lastModifiedBy>
  <cp:revision>4</cp:revision>
  <cp:lastPrinted>2010-03-03T23:54:00Z</cp:lastPrinted>
  <dcterms:created xsi:type="dcterms:W3CDTF">2010-03-03T23:42:00Z</dcterms:created>
  <dcterms:modified xsi:type="dcterms:W3CDTF">2010-03-03T23:54:00Z</dcterms:modified>
</cp:coreProperties>
</file>