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1AF8" w:rsidP="0072541D">
          <w:pPr>
            <w:pStyle w:val="AmendDocName"/>
          </w:pPr>
          <w:customXml w:element="BillDocName">
            <w:r>
              <w:t xml:space="preserve">6726-S.E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181</w:t>
            </w:r>
          </w:customXml>
        </w:p>
      </w:customXml>
      <w:customXml w:element="Heading">
        <w:p w:rsidR="00DF5D0E" w:rsidRDefault="00B51AF8">
          <w:customXml w:element="ReferenceNumber">
            <w:r w:rsidR="002F2A5A">
              <w:rPr>
                <w:b/>
                <w:u w:val="single"/>
              </w:rPr>
              <w:t>ESSB 6726</w:t>
            </w:r>
            <w:r w:rsidR="00DE256E">
              <w:t xml:space="preserve"> - </w:t>
            </w:r>
          </w:customXml>
          <w:customXml w:element="Floor">
            <w:r w:rsidR="002F2A5A">
              <w:t>H AMD</w:t>
            </w:r>
          </w:customXml>
          <w:customXml w:element="AmendNumber">
            <w:r>
              <w:rPr>
                <w:b/>
              </w:rPr>
              <w:t xml:space="preserve"> 1498</w:t>
            </w:r>
          </w:customXml>
        </w:p>
        <w:p w:rsidR="00DF5D0E" w:rsidRDefault="00B51AF8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B51A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3/05/2010</w:t>
            </w:r>
          </w:customXml>
        </w:p>
      </w:customXml>
      <w:permStart w:id="0" w:edGrp="everyone"/>
      <w:p w:rsidR="003421E9" w:rsidRDefault="00B51AF8" w:rsidP="003421E9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2F2A5A">
          <w:t xml:space="preserve">On </w:t>
        </w:r>
        <w:r w:rsidR="003421E9">
          <w:t>page 1, beginning on line 9, strike all of subsection (2) and insert the following:</w:t>
        </w:r>
      </w:p>
      <w:p w:rsidR="003421E9" w:rsidRPr="00422E4D" w:rsidRDefault="003421E9" w:rsidP="003421E9">
        <w:pPr>
          <w:pStyle w:val="RCWSLText"/>
        </w:pPr>
      </w:p>
      <w:p w:rsidR="003421E9" w:rsidRDefault="003421E9" w:rsidP="003421E9">
        <w:pPr>
          <w:pStyle w:val="RCWSLText"/>
        </w:pPr>
        <w:r>
          <w:tab/>
          <w:t>"(2) The working group shall include members that have experience and knowledge of language access services in Washington state, including representatives of: (a) A statewide association representing hospitals; (b) community health centers and providers for underserved and immigrant populations; (c) statewide associations representing physicians; (d) other health care providers who serve medicaid patients; (e) statewide professional interpreter associations; (f) community-based organizations that advocate for persons with limited English proficiency; (g) language access providers; (h) language access agencies; (i) brokers; and (j) the department of social and health services."</w:t>
        </w:r>
      </w:p>
      <w:p w:rsidR="003421E9" w:rsidRDefault="003421E9" w:rsidP="003421E9">
        <w:pPr>
          <w:pStyle w:val="RCWSLText"/>
        </w:pPr>
      </w:p>
      <w:p w:rsidR="003421E9" w:rsidRDefault="003421E9" w:rsidP="003421E9">
        <w:pPr>
          <w:pStyle w:val="RCWSLText"/>
        </w:pPr>
        <w:r>
          <w:tab/>
          <w:t>On page 2, beginning on line 7, after "costs" strike all material through "agencies," on line 8</w:t>
        </w:r>
      </w:p>
      <w:p w:rsidR="003421E9" w:rsidRDefault="003421E9" w:rsidP="003421E9">
        <w:pPr>
          <w:pStyle w:val="RCWSLText"/>
        </w:pPr>
      </w:p>
      <w:p w:rsidR="003421E9" w:rsidRDefault="003421E9" w:rsidP="003421E9">
        <w:pPr>
          <w:pStyle w:val="RCWSLText"/>
        </w:pPr>
        <w:r>
          <w:tab/>
          <w:t>On page 2, line 12, after "than" strike "September 30, 2010" and insert "December 1, 2010"</w:t>
        </w:r>
      </w:p>
      <w:p w:rsidR="003421E9" w:rsidRDefault="003421E9" w:rsidP="003421E9">
        <w:pPr>
          <w:pStyle w:val="RCWSLText"/>
        </w:pPr>
      </w:p>
      <w:p w:rsidR="003421E9" w:rsidRDefault="003421E9" w:rsidP="003421E9">
        <w:pPr>
          <w:pStyle w:val="RCWSLText"/>
        </w:pPr>
        <w:r>
          <w:tab/>
          <w:t>On page 2, beginning on line 13, strike all of sections 2   through 9</w:t>
        </w:r>
      </w:p>
      <w:p w:rsidR="003421E9" w:rsidRDefault="003421E9" w:rsidP="003421E9">
        <w:pPr>
          <w:pStyle w:val="RCWSLText"/>
        </w:pPr>
      </w:p>
      <w:p w:rsidR="003421E9" w:rsidRPr="00523C5A" w:rsidRDefault="003421E9" w:rsidP="003421E9">
        <w:pPr>
          <w:pStyle w:val="RCWSLText"/>
        </w:pPr>
        <w:r>
          <w:tab/>
          <w:t>Correct the title.</w:t>
        </w:r>
      </w:p>
      <w:p w:rsidR="003421E9" w:rsidRDefault="003421E9" w:rsidP="003421E9">
        <w:pPr>
          <w:pStyle w:val="Effect"/>
          <w:suppressLineNumbers/>
        </w:pPr>
      </w:p>
      <w:p w:rsidR="003421E9" w:rsidRDefault="003421E9" w:rsidP="003421E9">
        <w:pPr>
          <w:pStyle w:val="Effect"/>
          <w:suppressLineNumbers/>
        </w:pPr>
        <w:r>
          <w:tab/>
        </w:r>
      </w:p>
      <w:p w:rsidR="003421E9" w:rsidRDefault="003421E9" w:rsidP="003421E9">
        <w:pPr>
          <w:pStyle w:val="Effect"/>
          <w:suppressLineNumbers/>
        </w:pPr>
        <w:r>
          <w:lastRenderedPageBreak/>
          <w:tab/>
        </w:r>
        <w:r>
          <w:tab/>
        </w:r>
        <w:r w:rsidRPr="006A32FA">
          <w:rPr>
            <w:b/>
            <w:u w:val="single"/>
          </w:rPr>
          <w:t>EFFECT:</w:t>
        </w:r>
        <w:r>
          <w:t>   Strikes parts of the underlying bill that provide for collective bargaining between the Governor and language access providers.</w:t>
        </w:r>
      </w:p>
      <w:p w:rsidR="003421E9" w:rsidRDefault="003421E9" w:rsidP="003421E9">
        <w:pPr>
          <w:pStyle w:val="Effect"/>
          <w:suppressLineNumbers/>
        </w:pPr>
      </w:p>
      <w:p w:rsidR="003421E9" w:rsidRDefault="003421E9" w:rsidP="003421E9">
        <w:pPr>
          <w:pStyle w:val="Effect"/>
          <w:suppressLineNumbers/>
        </w:pPr>
        <w:r>
          <w:tab/>
        </w:r>
        <w:r>
          <w:tab/>
          <w:t xml:space="preserve">Modifies the working group by including a language access agency representative, not including a union representative, and making a technical correction.  </w:t>
        </w:r>
      </w:p>
      <w:p w:rsidR="003421E9" w:rsidRDefault="003421E9" w:rsidP="003421E9">
        <w:pPr>
          <w:pStyle w:val="Effect"/>
          <w:suppressLineNumbers/>
        </w:pPr>
      </w:p>
      <w:p w:rsidR="003421E9" w:rsidRDefault="003421E9" w:rsidP="003421E9">
        <w:pPr>
          <w:pStyle w:val="Effect"/>
          <w:rPr>
            <w:spacing w:val="0"/>
          </w:rPr>
        </w:pPr>
        <w:r>
          <w:tab/>
        </w:r>
        <w:r>
          <w:tab/>
          <w:t>Omits a reference to broke</w:t>
        </w:r>
        <w:r w:rsidRPr="000564C4">
          <w:rPr>
            <w:spacing w:val="0"/>
          </w:rPr>
          <w:t xml:space="preserve">rs and agencies in the criteria involving the reduction of administrative and overhead costs.  </w:t>
        </w:r>
      </w:p>
      <w:p w:rsidR="003421E9" w:rsidRDefault="003421E9" w:rsidP="003421E9">
        <w:pPr>
          <w:pStyle w:val="Effect"/>
          <w:rPr>
            <w:spacing w:val="0"/>
          </w:rPr>
        </w:pPr>
      </w:p>
      <w:p w:rsidR="00DF5D0E" w:rsidRPr="003421E9" w:rsidRDefault="003421E9" w:rsidP="003421E9">
        <w:pPr>
          <w:pStyle w:val="Effect"/>
          <w:rPr>
            <w:spacing w:val="0"/>
          </w:rPr>
        </w:pPr>
        <w:r>
          <w:rPr>
            <w:spacing w:val="0"/>
          </w:rPr>
          <w:tab/>
        </w:r>
        <w:r>
          <w:rPr>
            <w:spacing w:val="0"/>
          </w:rPr>
          <w:tab/>
        </w:r>
        <w:r w:rsidRPr="000564C4">
          <w:rPr>
            <w:spacing w:val="0"/>
          </w:rPr>
          <w:t>Extends the date by which the report is due from September 30, 2010, to December 1, 2010.</w:t>
        </w:r>
      </w:p>
      <w:permEnd w:id="0"/>
      <w:p w:rsidR="00DF5D0E" w:rsidRDefault="00DF5D0E" w:rsidP="002F2A5A">
        <w:pPr>
          <w:pStyle w:val="AmendSectionPostSpace"/>
          <w:suppressLineNumbers/>
        </w:pPr>
      </w:p>
      <w:p w:rsidR="00DF5D0E" w:rsidRDefault="00DF5D0E" w:rsidP="002F2A5A">
        <w:pPr>
          <w:pStyle w:val="BillEnd"/>
          <w:suppressLineNumbers/>
        </w:pPr>
      </w:p>
      <w:p w:rsidR="00DF5D0E" w:rsidRDefault="00DE256E" w:rsidP="002F2A5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1AF8" w:rsidP="002F2A5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5A" w:rsidRDefault="002F2A5A" w:rsidP="00DF5D0E">
      <w:r>
        <w:separator/>
      </w:r>
    </w:p>
  </w:endnote>
  <w:endnote w:type="continuationSeparator" w:id="0">
    <w:p w:rsidR="002F2A5A" w:rsidRDefault="002F2A5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BA" w:rsidRDefault="00FB27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1AF8">
    <w:pPr>
      <w:pStyle w:val="AmendDraftFooter"/>
    </w:pPr>
    <w:fldSimple w:instr=" TITLE   \* MERGEFORMAT ">
      <w:r w:rsidR="00FB27BA">
        <w:t>6726-S.E AMH COND REIN 181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46B3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1AF8">
    <w:pPr>
      <w:pStyle w:val="AmendDraftFooter"/>
    </w:pPr>
    <w:fldSimple w:instr=" TITLE   \* MERGEFORMAT ">
      <w:r w:rsidR="00FB27BA">
        <w:t>6726-S.E AMH COND REIN 181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46B3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5A" w:rsidRDefault="002F2A5A" w:rsidP="00DF5D0E">
      <w:r>
        <w:separator/>
      </w:r>
    </w:p>
  </w:footnote>
  <w:footnote w:type="continuationSeparator" w:id="0">
    <w:p w:rsidR="002F2A5A" w:rsidRDefault="002F2A5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BA" w:rsidRDefault="00FB27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1A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51A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F2A5A"/>
    <w:rsid w:val="00316CD9"/>
    <w:rsid w:val="003421E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1AF8"/>
    <w:rsid w:val="00B73E0A"/>
    <w:rsid w:val="00B961E0"/>
    <w:rsid w:val="00C40BD0"/>
    <w:rsid w:val="00D40447"/>
    <w:rsid w:val="00D46B31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261</Words>
  <Characters>1478</Characters>
  <Application>Microsoft Office Word</Application>
  <DocSecurity>8</DocSecurity>
  <Lines>52</Lines>
  <Paragraphs>17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6726-S.E AMH COND REIN 181</dc:title>
  <dc:subject/>
  <dc:creator>Washington State Legislature</dc:creator>
  <cp:keywords/>
  <dc:description/>
  <cp:lastModifiedBy>Washington State Legislature</cp:lastModifiedBy>
  <cp:revision>3</cp:revision>
  <dcterms:created xsi:type="dcterms:W3CDTF">2010-03-05T00:11:00Z</dcterms:created>
  <dcterms:modified xsi:type="dcterms:W3CDTF">2010-03-05T00:15:00Z</dcterms:modified>
</cp:coreProperties>
</file>