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3522" w:rsidP="0072541D">
          <w:pPr>
            <w:pStyle w:val="AmendDocName"/>
          </w:pPr>
          <w:customXml w:element="BillDocName">
            <w:r>
              <w:t xml:space="preserve">1456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024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33522">
          <w:customXml w:element="ReferenceNumber">
            <w:r w:rsidR="008C2CAD">
              <w:rPr>
                <w:b/>
                <w:u w:val="single"/>
              </w:rPr>
              <w:t>HB 1456</w:t>
            </w:r>
            <w:r w:rsidR="00DE256E">
              <w:t xml:space="preserve"> - </w:t>
            </w:r>
          </w:customXml>
          <w:customXml w:element="Floor">
            <w:r w:rsidR="008C2CAD">
              <w:t>S AMD</w:t>
            </w:r>
          </w:customXml>
          <w:customXml w:element="AmendNumber">
            <w:r>
              <w:rPr>
                <w:b/>
              </w:rPr>
              <w:t xml:space="preserve"> 388</w:t>
            </w:r>
          </w:customXml>
        </w:p>
        <w:p w:rsidR="00DF5D0E" w:rsidRDefault="00533522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53352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8C2CAD" w:rsidRDefault="0053352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C2CAD">
            <w:t xml:space="preserve">On page </w:t>
          </w:r>
          <w:r w:rsidR="00DF65A2">
            <w:t>2</w:t>
          </w:r>
          <w:r w:rsidR="008C2CAD">
            <w:t>, line</w:t>
          </w:r>
          <w:r w:rsidR="00DF65A2">
            <w:t xml:space="preserve"> 35</w:t>
          </w:r>
          <w:r w:rsidR="008C2CAD">
            <w:t>, after</w:t>
          </w:r>
          <w:r w:rsidR="00DF65A2">
            <w:t xml:space="preserve"> "only"</w:t>
          </w:r>
          <w:r w:rsidR="008C2CAD">
            <w:t xml:space="preserve"> </w:t>
          </w:r>
          <w:r w:rsidR="000D3705">
            <w:t xml:space="preserve">strike "." and </w:t>
          </w:r>
          <w:r w:rsidR="008C2CAD">
            <w:t xml:space="preserve">insert </w:t>
          </w:r>
          <w:r w:rsidR="00DF65A2">
            <w:t>"and takes effect January 1, 2012."</w:t>
          </w:r>
        </w:p>
        <w:p w:rsidR="00DF5D0E" w:rsidRPr="00523C5A" w:rsidRDefault="00533522" w:rsidP="008C2CA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F07F88">
            <w:t>Provides that the effective date of the act will be January 1, 2012.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3352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AD" w:rsidRDefault="008C2CAD" w:rsidP="00DF5D0E">
      <w:r>
        <w:separator/>
      </w:r>
    </w:p>
  </w:endnote>
  <w:endnote w:type="continuationSeparator" w:id="1">
    <w:p w:rsidR="008C2CAD" w:rsidRDefault="008C2C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3522">
    <w:pPr>
      <w:pStyle w:val="AmendDraftFooter"/>
    </w:pPr>
    <w:fldSimple w:instr=" TITLE   \* MERGEFORMAT ">
      <w:r w:rsidR="008C2CAD">
        <w:t>1456 AMS .... KIRC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C2CA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3522">
    <w:pPr>
      <w:pStyle w:val="AmendDraftFooter"/>
    </w:pPr>
    <w:fldSimple w:instr=" TITLE   \* MERGEFORMAT ">
      <w:r w:rsidR="008C2CAD">
        <w:t>1456 AMS .... KIRC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370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AD" w:rsidRDefault="008C2CAD" w:rsidP="00DF5D0E">
      <w:r>
        <w:separator/>
      </w:r>
    </w:p>
  </w:footnote>
  <w:footnote w:type="continuationSeparator" w:id="1">
    <w:p w:rsidR="008C2CAD" w:rsidRDefault="008C2C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352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3352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3705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3522"/>
    <w:rsid w:val="00605C39"/>
    <w:rsid w:val="006841E6"/>
    <w:rsid w:val="006F7027"/>
    <w:rsid w:val="0072335D"/>
    <w:rsid w:val="0072541D"/>
    <w:rsid w:val="007D35D4"/>
    <w:rsid w:val="00846034"/>
    <w:rsid w:val="008C2CAD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DF65A2"/>
    <w:rsid w:val="00E1471A"/>
    <w:rsid w:val="00E41CC6"/>
    <w:rsid w:val="00E66F5D"/>
    <w:rsid w:val="00ED2EEB"/>
    <w:rsid w:val="00F07F88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40</Words>
  <Characters>281</Characters>
  <Application>Microsoft Office Word</Application>
  <DocSecurity>8</DocSecurity>
  <Lines>28</Lines>
  <Paragraphs>16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 AMS SWEC KIRC 024</dc:title>
  <dc:subject/>
  <dc:creator>Washington State Legislature</dc:creator>
  <cp:keywords/>
  <dc:description/>
  <cp:lastModifiedBy>Washington State Legislature</cp:lastModifiedBy>
  <cp:revision>4</cp:revision>
  <dcterms:created xsi:type="dcterms:W3CDTF">2009-04-14T23:19:00Z</dcterms:created>
  <dcterms:modified xsi:type="dcterms:W3CDTF">2009-04-14T23:23:00Z</dcterms:modified>
</cp:coreProperties>
</file>