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14BF" w:rsidP="0072541D">
          <w:pPr>
            <w:pStyle w:val="AmendDocName"/>
          </w:pPr>
          <w:customXml w:element="BillDocName">
            <w:r>
              <w:t xml:space="preserve">2338-S.E</w:t>
            </w:r>
          </w:customXml>
          <w:customXml w:element="AmendType">
            <w:r>
              <w:t xml:space="preserve"> AMS</w:t>
            </w:r>
          </w:customXml>
          <w:customXml w:element="SponsorAcronym">
            <w:r>
              <w:t xml:space="preserve"> WM</w:t>
            </w:r>
          </w:customXml>
          <w:customXml w:element="DrafterAcronym">
            <w:r>
              <w:t xml:space="preserve"> HOVD</w:t>
            </w:r>
          </w:customXml>
          <w:customXml w:element="DraftNumber">
            <w:r>
              <w:t xml:space="preserve"> 039</w:t>
            </w:r>
          </w:customXml>
        </w:p>
      </w:customXml>
      <w:customXml w:element="OfferedBy">
        <w:p w:rsidR="00DF5D0E" w:rsidRDefault="00DE256E" w:rsidP="00B73E0A">
          <w:pPr>
            <w:pStyle w:val="OfferedBy"/>
            <w:spacing w:after="120"/>
          </w:pPr>
          <w:r>
            <w:tab/>
          </w:r>
          <w:r>
            <w:tab/>
          </w:r>
          <w:r>
            <w:tab/>
          </w:r>
        </w:p>
      </w:customXml>
      <w:customXml w:element="Heading">
        <w:p w:rsidR="00DF5D0E" w:rsidRDefault="001514BF">
          <w:customXml w:element="ReferenceNumber">
            <w:r w:rsidR="00C82359">
              <w:rPr>
                <w:b/>
                <w:u w:val="single"/>
              </w:rPr>
              <w:t>ESHB 2338</w:t>
            </w:r>
            <w:r w:rsidR="00DE256E">
              <w:t xml:space="preserve"> - </w:t>
            </w:r>
          </w:customXml>
          <w:customXml w:element="Floor">
            <w:r w:rsidR="00C82359">
              <w:t>S COMM AMD</w:t>
            </w:r>
          </w:customXml>
          <w:customXml w:element="AmendNumber">
            <w:r w:rsidR="00DE256E">
              <w:t xml:space="preserve"> </w:t>
            </w:r>
          </w:customXml>
        </w:p>
        <w:p w:rsidR="00DF5D0E" w:rsidRDefault="001514BF" w:rsidP="00605C39">
          <w:pPr>
            <w:ind w:firstLine="576"/>
          </w:pPr>
          <w:customXml w:element="Sponsors">
            <w:r>
              <w:t xml:space="preserve">By Committee on Ways &amp; Means</w:t>
            </w:r>
          </w:customXml>
        </w:p>
        <w:p w:rsidR="00DF5D0E" w:rsidRDefault="001514BF" w:rsidP="00846034">
          <w:pPr>
            <w:spacing w:line="408" w:lineRule="exact"/>
            <w:jc w:val="right"/>
            <w:rPr>
              <w:b/>
              <w:bCs/>
            </w:rPr>
          </w:pPr>
          <w:customXml w:element="FloorAction">
            <w:r>
              <w:t xml:space="preserve">ADOPTED 4/23/2009</w:t>
            </w:r>
          </w:customXml>
        </w:p>
      </w:customXml>
      <w:permStart w:id="0" w:edGrp="everyone"/>
      <w:p w:rsidR="00AF120C" w:rsidRDefault="001514BF" w:rsidP="00AF120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120C">
          <w:t>On page 7, line 23, after "(6)" strike "additional methods of improving compliance with the growth management act that may reduce costs to all parties" and insert "the costs and benefits of complying with the growth management act, including full costs to local governments of defending appeals and their success rate"</w:t>
        </w:r>
      </w:p>
      <w:p w:rsidR="00AF120C" w:rsidRPr="00523C5A" w:rsidRDefault="00AF120C" w:rsidP="00AF120C">
        <w:pPr>
          <w:pStyle w:val="RCWSLText"/>
        </w:pPr>
      </w:p>
      <w:customXml w:element="Effect">
        <w:p w:rsidR="00AF120C" w:rsidRDefault="00AF120C" w:rsidP="00AF120C">
          <w:pPr>
            <w:pStyle w:val="Effect"/>
          </w:pPr>
          <w:r>
            <w:tab/>
          </w:r>
        </w:p>
        <w:p w:rsidR="00AF120C" w:rsidRDefault="00AF120C" w:rsidP="00AF120C">
          <w:pPr>
            <w:pStyle w:val="Effect"/>
          </w:pPr>
          <w:r>
            <w:tab/>
          </w:r>
          <w:r>
            <w:tab/>
          </w:r>
          <w:r>
            <w:rPr>
              <w:u w:val="single"/>
            </w:rPr>
            <w:t>EFFECT:</w:t>
          </w:r>
          <w:r>
            <w:t>   Requires JLARC to evaluate the costs and benefits of complying with the GMA, including full costs to local governments of defending appeals and their success rate.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514B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59" w:rsidRDefault="00C82359" w:rsidP="00DF5D0E">
      <w:r>
        <w:separator/>
      </w:r>
    </w:p>
  </w:endnote>
  <w:endnote w:type="continuationSeparator" w:id="1">
    <w:p w:rsidR="00C82359" w:rsidRDefault="00C8235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14BF">
    <w:pPr>
      <w:pStyle w:val="AmendDraftFooter"/>
    </w:pPr>
    <w:fldSimple w:instr=" TITLE   \* MERGEFORMAT ">
      <w:r w:rsidR="00C82359">
        <w:t>2338-S.E AMS WM HOVD 039</w:t>
      </w:r>
    </w:fldSimple>
    <w:r w:rsidR="00DE256E">
      <w:tab/>
    </w:r>
    <w:r>
      <w:fldChar w:fldCharType="begin"/>
    </w:r>
    <w:r w:rsidR="00DE256E">
      <w:instrText xml:space="preserve"> PAGE  \* Arabic  \* MERGEFORMAT </w:instrText>
    </w:r>
    <w:r>
      <w:fldChar w:fldCharType="separate"/>
    </w:r>
    <w:r w:rsidR="00C8235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14BF">
    <w:pPr>
      <w:pStyle w:val="AmendDraftFooter"/>
    </w:pPr>
    <w:fldSimple w:instr=" TITLE   \* MERGEFORMAT ">
      <w:r w:rsidR="00C82359">
        <w:t>2338-S.E AMS WM HOVD 039</w:t>
      </w:r>
    </w:fldSimple>
    <w:r w:rsidR="00DE256E">
      <w:tab/>
    </w:r>
    <w:r>
      <w:fldChar w:fldCharType="begin"/>
    </w:r>
    <w:r w:rsidR="00DE256E">
      <w:instrText xml:space="preserve"> PAGE  \* Arabic  \* MERGEFORMAT </w:instrText>
    </w:r>
    <w:r>
      <w:fldChar w:fldCharType="separate"/>
    </w:r>
    <w:r w:rsidR="00AF120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59" w:rsidRDefault="00C82359" w:rsidP="00DF5D0E">
      <w:r>
        <w:separator/>
      </w:r>
    </w:p>
  </w:footnote>
  <w:footnote w:type="continuationSeparator" w:id="1">
    <w:p w:rsidR="00C82359" w:rsidRDefault="00C8235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14B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514B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14BF"/>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AF120C"/>
    <w:rsid w:val="00B31D1C"/>
    <w:rsid w:val="00B518D0"/>
    <w:rsid w:val="00B73E0A"/>
    <w:rsid w:val="00B961E0"/>
    <w:rsid w:val="00C82359"/>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vde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83</Words>
  <Characters>582</Characters>
  <Application>Microsoft Office Word</Application>
  <DocSecurity>8</DocSecurity>
  <Lines>52</Lines>
  <Paragraphs>33</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2338-S.E AMS WM HOVD 039</dc:title>
  <dc:subject/>
  <dc:creator>Washington State Legislature</dc:creator>
  <cp:keywords/>
  <dc:description/>
  <cp:lastModifiedBy>Washington State Legislature</cp:lastModifiedBy>
  <cp:revision>2</cp:revision>
  <dcterms:created xsi:type="dcterms:W3CDTF">2009-04-23T00:49:00Z</dcterms:created>
  <dcterms:modified xsi:type="dcterms:W3CDTF">2009-04-23T00:50:00Z</dcterms:modified>
</cp:coreProperties>
</file>