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E0E28" w:rsidP="0072541D">
          <w:pPr>
            <w:pStyle w:val="AmendDocName"/>
          </w:pPr>
          <w:customXml w:element="BillDocName">
            <w:r>
              <w:t xml:space="preserve">2617-S2.E</w:t>
            </w:r>
          </w:customXml>
          <w:customXml w:element="AmendType">
            <w:r>
              <w:t xml:space="preserve"> AMS</w:t>
            </w:r>
          </w:customXml>
          <w:customXml w:element="SponsorAcronym">
            <w:r>
              <w:t xml:space="preserve"> FRAS</w:t>
            </w:r>
          </w:customXml>
          <w:customXml w:element="DrafterAcronym">
            <w:r>
              <w:t xml:space="preserve"> JONE</w:t>
            </w:r>
          </w:customXml>
          <w:customXml w:element="DraftNumber">
            <w:r>
              <w:t xml:space="preserve"> 011</w:t>
            </w:r>
          </w:customXml>
        </w:p>
      </w:customXml>
      <w:customXml w:element="Heading">
        <w:p w:rsidR="00DF5D0E" w:rsidRDefault="00DE0E28">
          <w:customXml w:element="ReferenceNumber">
            <w:r w:rsidR="00CF2C05">
              <w:rPr>
                <w:b/>
                <w:u w:val="single"/>
              </w:rPr>
              <w:t>E2SHB 2617</w:t>
            </w:r>
            <w:r w:rsidR="00DE256E">
              <w:t xml:space="preserve"> - </w:t>
            </w:r>
          </w:customXml>
          <w:customXml w:element="Floor">
            <w:r w:rsidR="00CF2C05">
              <w:t>S AMD</w:t>
            </w:r>
          </w:customXml>
          <w:customXml w:element="AmendNumber">
            <w:r>
              <w:rPr>
                <w:b/>
              </w:rPr>
              <w:t xml:space="preserve"> 439</w:t>
            </w:r>
          </w:customXml>
        </w:p>
        <w:p w:rsidR="00DF5D0E" w:rsidRDefault="00DE0E28" w:rsidP="00605C39">
          <w:pPr>
            <w:ind w:firstLine="576"/>
          </w:pPr>
          <w:customXml w:element="Sponsors">
            <w:r>
              <w:t xml:space="preserve">By Senators Fraser, Kohl-Welles and Fairley</w:t>
            </w:r>
          </w:customXml>
        </w:p>
        <w:p w:rsidR="00DF5D0E" w:rsidRDefault="00DE0E28" w:rsidP="00846034">
          <w:pPr>
            <w:spacing w:line="408" w:lineRule="exact"/>
            <w:jc w:val="right"/>
            <w:rPr>
              <w:b/>
              <w:bCs/>
            </w:rPr>
          </w:pPr>
          <w:customXml w:element="FloorAction">
            <w:r>
              <w:t xml:space="preserve">ADOPTED 3/18/2010</w:t>
            </w:r>
          </w:customXml>
        </w:p>
      </w:customXml>
      <w:permStart w:id="0" w:edGrp="everyone" w:displacedByCustomXml="next"/>
      <w:customXml w:element="Page">
        <w:p w:rsidR="00D41187" w:rsidRDefault="00DE0E28" w:rsidP="00F36983">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4C1116">
            <w:t>On page 117, after line 20, strike all material down through and including line 32 on page 117 and insert the following:</w:t>
          </w:r>
        </w:p>
        <w:p w:rsidR="00D41187" w:rsidRDefault="00F36983" w:rsidP="00D41187">
          <w:pPr>
            <w:pStyle w:val="BegSec-Amd"/>
          </w:pPr>
          <w:proofErr w:type="gramStart"/>
          <w:r>
            <w:rPr>
              <w:b/>
            </w:rPr>
            <w:t>"</w:t>
          </w:r>
          <w:r w:rsidR="00D41187">
            <w:rPr>
              <w:b/>
            </w:rPr>
            <w:t>Sec. 132.</w:t>
          </w:r>
          <w:proofErr w:type="gramEnd"/>
          <w:r w:rsidR="00D41187">
            <w:rPr>
              <w:b/>
            </w:rPr>
            <w:t xml:space="preserve">  </w:t>
          </w:r>
          <w:r w:rsidR="00D41187">
            <w:t>RCW 27.34.365 and 2005 c 391 s 3 are each amended to read as follows:</w:t>
          </w:r>
        </w:p>
        <w:p w:rsidR="00D41187" w:rsidRDefault="00D41187" w:rsidP="00D41187">
          <w:pPr>
            <w:pStyle w:val="RCWSLText"/>
          </w:pPr>
          <w:r>
            <w:tab/>
            <w:t>The board of advisors shall consist of fifteen members.  The ((</w:t>
          </w:r>
          <w:r w:rsidRPr="00D41187">
            <w:rPr>
              <w:strike/>
            </w:rPr>
            <w:t>governor</w:t>
          </w:r>
          <w:r>
            <w:t xml:space="preserve">)) </w:t>
          </w:r>
          <w:r w:rsidR="00D21A39">
            <w:rPr>
              <w:u w:val="single"/>
            </w:rPr>
            <w:t>director</w:t>
          </w:r>
          <w:r>
            <w:rPr>
              <w:u w:val="single"/>
            </w:rPr>
            <w:t xml:space="preserve"> of the state historical society</w:t>
          </w:r>
          <w:r>
            <w:t xml:space="preserve"> shall appoint eleven members to the board of advisors.  Two members of the senate, one each representing the two largest caucuses of the senate, shall be appointed by the president of the senate, and two members of the house of representatives, one each representing the two largest caucuses of the house of representatives</w:t>
          </w:r>
          <w:r w:rsidRPr="00D41187">
            <w:rPr>
              <w:u w:val="single"/>
            </w:rPr>
            <w:t>,</w:t>
          </w:r>
          <w:r>
            <w:t xml:space="preserve"> shall be appointed by the speaker of the house of representatives.</w:t>
          </w:r>
        </w:p>
        <w:p w:rsidR="004C1116" w:rsidRPr="008920C7" w:rsidRDefault="004C1116" w:rsidP="004C1116">
          <w:pPr>
            <w:pStyle w:val="RCWSLText"/>
          </w:pPr>
          <w:bookmarkStart w:id="1" w:name="History"/>
          <w:bookmarkEnd w:id="1"/>
          <w:r>
            <w:tab/>
          </w:r>
          <w:r w:rsidRPr="00D41187">
            <w:rPr>
              <w:u w:val="single"/>
            </w:rPr>
            <w:t xml:space="preserve">The women's history consortium board of advisors may meet no more than two times per calendar year.  </w:t>
          </w:r>
          <w:r w:rsidR="00D41187">
            <w:rPr>
              <w:u w:val="single"/>
            </w:rPr>
            <w:t>I</w:t>
          </w:r>
          <w:r w:rsidR="00D41187" w:rsidRPr="00D41187">
            <w:rPr>
              <w:u w:val="single"/>
            </w:rPr>
            <w:t>f state funds ar</w:t>
          </w:r>
          <w:r w:rsidR="00D41187">
            <w:rPr>
              <w:u w:val="single"/>
            </w:rPr>
            <w:t>e not available for travel, the board</w:t>
          </w:r>
          <w:r w:rsidR="00D41187" w:rsidRPr="00D41187">
            <w:rPr>
              <w:u w:val="single"/>
            </w:rPr>
            <w:t xml:space="preserve"> may meet on a voluntary basis at members’ expense.</w:t>
          </w:r>
          <w:r>
            <w:t>"</w:t>
          </w:r>
        </w:p>
        <w:p w:rsidR="004C1116" w:rsidRDefault="004C1116" w:rsidP="004C1116">
          <w:pPr>
            <w:pStyle w:val="RCWSLText"/>
          </w:pPr>
        </w:p>
        <w:p w:rsidR="004C1116" w:rsidRDefault="004C1116" w:rsidP="004C1116">
          <w:pPr>
            <w:pStyle w:val="RCWSLText"/>
          </w:pPr>
        </w:p>
        <w:customXml w:element="Heading">
          <w:p w:rsidR="004C1116" w:rsidRDefault="004C1116" w:rsidP="004C1116">
            <w:pPr>
              <w:spacing w:line="408" w:lineRule="exact"/>
            </w:pPr>
            <w:customXml w:element="ReferenceNumber">
              <w:r>
                <w:rPr>
                  <w:b/>
                  <w:u w:val="single"/>
                </w:rPr>
                <w:t>E2SHB 2617</w:t>
              </w:r>
              <w:r>
                <w:t xml:space="preserve"> - </w:t>
              </w:r>
            </w:customXml>
            <w:customXml w:element="Floor">
              <w:r>
                <w:t>S AMD</w:t>
              </w:r>
            </w:customXml>
            <w:customXml w:element="AmendNumber">
              <w:r>
                <w:rPr>
                  <w:b/>
                </w:rPr>
                <w:t xml:space="preserve"> 439</w:t>
              </w:r>
            </w:customXml>
          </w:p>
          <w:p w:rsidR="004C1116" w:rsidRDefault="004C1116" w:rsidP="004C1116">
            <w:pPr>
              <w:spacing w:line="408" w:lineRule="exact"/>
              <w:ind w:firstLine="576"/>
            </w:pPr>
            <w:customXml w:element="Sponsors">
              <w:r>
                <w:t xml:space="preserve">By Senators Fraser, Kohl-Welles and Fairley</w:t>
              </w:r>
            </w:customXml>
          </w:p>
          <w:p w:rsidR="004C1116" w:rsidRDefault="004C1116" w:rsidP="004C1116">
            <w:pPr>
              <w:spacing w:line="408" w:lineRule="exact"/>
              <w:jc w:val="right"/>
            </w:pPr>
            <w:customXml w:element="FloorAction">
              <w:r>
                <w:t xml:space="preserve">ADOPTED 3/18/2010</w:t>
              </w:r>
            </w:customXml>
          </w:p>
        </w:customXml>
        <w:p w:rsidR="004C1116" w:rsidRDefault="004C1116" w:rsidP="004C1116">
          <w:pPr>
            <w:pStyle w:val="RCWSLText"/>
          </w:pPr>
          <w:r>
            <w:tab/>
            <w:t>On page 2, line 1 of the title, after "</w:t>
          </w:r>
          <w:r w:rsidR="00D41187">
            <w:t>18.71.205,</w:t>
          </w:r>
          <w:r>
            <w:t>" insert "</w:t>
          </w:r>
          <w:r w:rsidR="00D41187">
            <w:t>27.34.365,</w:t>
          </w:r>
          <w:r>
            <w:t>"</w:t>
          </w:r>
        </w:p>
        <w:p w:rsidR="004C1116" w:rsidRDefault="004C1116" w:rsidP="004C1116">
          <w:pPr>
            <w:pStyle w:val="RCWSLText"/>
          </w:pPr>
        </w:p>
        <w:p w:rsidR="004C1116" w:rsidRPr="00523C5A" w:rsidRDefault="004C1116" w:rsidP="004C1116">
          <w:pPr>
            <w:pStyle w:val="RCWSLText"/>
          </w:pPr>
          <w:r>
            <w:tab/>
            <w:t>On page 2, lines 16 and 17 of the title, strike "27.34.360, 27.34.365, 27.34.370, 27.34.375, 27.34.380,"</w:t>
          </w:r>
        </w:p>
        <w:customXml w:element="Effect">
          <w:p w:rsidR="004C1116" w:rsidRDefault="004C1116" w:rsidP="004C1116">
            <w:pPr>
              <w:pStyle w:val="Effect"/>
            </w:pPr>
            <w:r>
              <w:tab/>
            </w:r>
          </w:p>
          <w:p w:rsidR="004C1116" w:rsidRDefault="004C1116" w:rsidP="004C1116">
            <w:pPr>
              <w:pStyle w:val="Effect"/>
            </w:pPr>
          </w:p>
          <w:p w:rsidR="004C1116" w:rsidRDefault="004C1116" w:rsidP="004C1116">
            <w:pPr>
              <w:pStyle w:val="Effect"/>
            </w:pPr>
          </w:p>
          <w:p w:rsidR="004C1116" w:rsidRDefault="004C1116" w:rsidP="004C1116">
            <w:pPr>
              <w:pStyle w:val="Effect"/>
            </w:pPr>
          </w:p>
          <w:p w:rsidR="00DF5D0E" w:rsidRPr="00523C5A" w:rsidRDefault="004C1116" w:rsidP="00F36983">
            <w:pPr>
              <w:pStyle w:val="Effect"/>
            </w:pPr>
            <w:r>
              <w:tab/>
            </w:r>
            <w:r>
              <w:tab/>
            </w:r>
            <w:r>
              <w:rPr>
                <w:u w:val="single"/>
              </w:rPr>
              <w:t>EFFECT:</w:t>
            </w:r>
            <w:r>
              <w:t>   Retains the Women's History Consortium and its Board of Advisors, but limits the board's meetings to twice per year.</w:t>
            </w:r>
            <w:r w:rsidR="00F36983" w:rsidRPr="00F36983">
              <w:t xml:space="preserve"> If state funds are not available for travel, the board may meet on a voluntary basis at members’ expense.</w:t>
            </w:r>
            <w:r>
              <w:t xml:space="preserve">  </w:t>
            </w:r>
            <w:r w:rsidR="00F36983">
              <w:t>Members of the advisory board will be appointed by the State Historical Society instead of the Governor.</w:t>
            </w:r>
          </w:p>
        </w:customXml>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DE0E28">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187" w:rsidRDefault="00D41187" w:rsidP="00DF5D0E">
      <w:r>
        <w:separator/>
      </w:r>
    </w:p>
  </w:endnote>
  <w:endnote w:type="continuationSeparator" w:id="0">
    <w:p w:rsidR="00D41187" w:rsidRDefault="00D41187"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187" w:rsidRDefault="00D41187">
    <w:pPr>
      <w:pStyle w:val="AmendDraftFooter"/>
    </w:pPr>
    <w:fldSimple w:instr=" TITLE   \* MERGEFORMAT ">
      <w:r w:rsidR="008455E8">
        <w:t>2617-S2.E AMS FRAS JONE 011</w:t>
      </w:r>
    </w:fldSimple>
    <w:r>
      <w:tab/>
    </w:r>
    <w:fldSimple w:instr=" PAGE  \* Arabic  \* MERGEFORMAT ">
      <w:r w:rsidR="008455E8">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187" w:rsidRDefault="00D41187">
    <w:pPr>
      <w:pStyle w:val="AmendDraftFooter"/>
    </w:pPr>
    <w:fldSimple w:instr=" TITLE   \* MERGEFORMAT ">
      <w:r w:rsidR="008455E8">
        <w:t>2617-S2.E AMS FRAS JONE 011</w:t>
      </w:r>
    </w:fldSimple>
    <w:r>
      <w:tab/>
    </w:r>
    <w:fldSimple w:instr=" PAGE  \* Arabic  \* MERGEFORMAT ">
      <w:r w:rsidR="00D21A3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187" w:rsidRDefault="00D41187" w:rsidP="00DF5D0E">
      <w:r>
        <w:separator/>
      </w:r>
    </w:p>
  </w:footnote>
  <w:footnote w:type="continuationSeparator" w:id="0">
    <w:p w:rsidR="00D41187" w:rsidRDefault="00D41187"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187" w:rsidRDefault="00D41187">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41187" w:rsidRDefault="00D41187">
                <w:pPr>
                  <w:pStyle w:val="RCWSLText"/>
                  <w:jc w:val="right"/>
                </w:pPr>
                <w:r>
                  <w:t>1</w:t>
                </w:r>
              </w:p>
              <w:p w:rsidR="00D41187" w:rsidRDefault="00D41187">
                <w:pPr>
                  <w:pStyle w:val="RCWSLText"/>
                  <w:jc w:val="right"/>
                </w:pPr>
                <w:r>
                  <w:t>2</w:t>
                </w:r>
              </w:p>
              <w:p w:rsidR="00D41187" w:rsidRDefault="00D41187">
                <w:pPr>
                  <w:pStyle w:val="RCWSLText"/>
                  <w:jc w:val="right"/>
                </w:pPr>
                <w:r>
                  <w:t>3</w:t>
                </w:r>
              </w:p>
              <w:p w:rsidR="00D41187" w:rsidRDefault="00D41187">
                <w:pPr>
                  <w:pStyle w:val="RCWSLText"/>
                  <w:jc w:val="right"/>
                </w:pPr>
                <w:r>
                  <w:t>4</w:t>
                </w:r>
              </w:p>
              <w:p w:rsidR="00D41187" w:rsidRDefault="00D41187">
                <w:pPr>
                  <w:pStyle w:val="RCWSLText"/>
                  <w:jc w:val="right"/>
                </w:pPr>
                <w:r>
                  <w:t>5</w:t>
                </w:r>
              </w:p>
              <w:p w:rsidR="00D41187" w:rsidRDefault="00D41187">
                <w:pPr>
                  <w:pStyle w:val="RCWSLText"/>
                  <w:jc w:val="right"/>
                </w:pPr>
                <w:r>
                  <w:t>6</w:t>
                </w:r>
              </w:p>
              <w:p w:rsidR="00D41187" w:rsidRDefault="00D41187">
                <w:pPr>
                  <w:pStyle w:val="RCWSLText"/>
                  <w:jc w:val="right"/>
                </w:pPr>
                <w:r>
                  <w:t>7</w:t>
                </w:r>
              </w:p>
              <w:p w:rsidR="00D41187" w:rsidRDefault="00D41187">
                <w:pPr>
                  <w:pStyle w:val="RCWSLText"/>
                  <w:jc w:val="right"/>
                </w:pPr>
                <w:r>
                  <w:t>8</w:t>
                </w:r>
              </w:p>
              <w:p w:rsidR="00D41187" w:rsidRDefault="00D41187">
                <w:pPr>
                  <w:pStyle w:val="RCWSLText"/>
                  <w:jc w:val="right"/>
                </w:pPr>
                <w:r>
                  <w:t>9</w:t>
                </w:r>
              </w:p>
              <w:p w:rsidR="00D41187" w:rsidRDefault="00D41187">
                <w:pPr>
                  <w:pStyle w:val="RCWSLText"/>
                  <w:jc w:val="right"/>
                </w:pPr>
                <w:r>
                  <w:t>10</w:t>
                </w:r>
              </w:p>
              <w:p w:rsidR="00D41187" w:rsidRDefault="00D41187">
                <w:pPr>
                  <w:pStyle w:val="RCWSLText"/>
                  <w:jc w:val="right"/>
                </w:pPr>
                <w:r>
                  <w:t>11</w:t>
                </w:r>
              </w:p>
              <w:p w:rsidR="00D41187" w:rsidRDefault="00D41187">
                <w:pPr>
                  <w:pStyle w:val="RCWSLText"/>
                  <w:jc w:val="right"/>
                </w:pPr>
                <w:r>
                  <w:t>12</w:t>
                </w:r>
              </w:p>
              <w:p w:rsidR="00D41187" w:rsidRDefault="00D41187">
                <w:pPr>
                  <w:pStyle w:val="RCWSLText"/>
                  <w:jc w:val="right"/>
                </w:pPr>
                <w:r>
                  <w:t>13</w:t>
                </w:r>
              </w:p>
              <w:p w:rsidR="00D41187" w:rsidRDefault="00D41187">
                <w:pPr>
                  <w:pStyle w:val="RCWSLText"/>
                  <w:jc w:val="right"/>
                </w:pPr>
                <w:r>
                  <w:t>14</w:t>
                </w:r>
              </w:p>
              <w:p w:rsidR="00D41187" w:rsidRDefault="00D41187">
                <w:pPr>
                  <w:pStyle w:val="RCWSLText"/>
                  <w:jc w:val="right"/>
                </w:pPr>
                <w:r>
                  <w:t>15</w:t>
                </w:r>
              </w:p>
              <w:p w:rsidR="00D41187" w:rsidRDefault="00D41187">
                <w:pPr>
                  <w:pStyle w:val="RCWSLText"/>
                  <w:jc w:val="right"/>
                </w:pPr>
                <w:r>
                  <w:t>16</w:t>
                </w:r>
              </w:p>
              <w:p w:rsidR="00D41187" w:rsidRDefault="00D41187">
                <w:pPr>
                  <w:pStyle w:val="RCWSLText"/>
                  <w:jc w:val="right"/>
                </w:pPr>
                <w:r>
                  <w:t>17</w:t>
                </w:r>
              </w:p>
              <w:p w:rsidR="00D41187" w:rsidRDefault="00D41187">
                <w:pPr>
                  <w:pStyle w:val="RCWSLText"/>
                  <w:jc w:val="right"/>
                </w:pPr>
                <w:r>
                  <w:t>18</w:t>
                </w:r>
              </w:p>
              <w:p w:rsidR="00D41187" w:rsidRDefault="00D41187">
                <w:pPr>
                  <w:pStyle w:val="RCWSLText"/>
                  <w:jc w:val="right"/>
                </w:pPr>
                <w:r>
                  <w:t>19</w:t>
                </w:r>
              </w:p>
              <w:p w:rsidR="00D41187" w:rsidRDefault="00D41187">
                <w:pPr>
                  <w:pStyle w:val="RCWSLText"/>
                  <w:jc w:val="right"/>
                </w:pPr>
                <w:r>
                  <w:t>20</w:t>
                </w:r>
              </w:p>
              <w:p w:rsidR="00D41187" w:rsidRDefault="00D41187">
                <w:pPr>
                  <w:pStyle w:val="RCWSLText"/>
                  <w:jc w:val="right"/>
                </w:pPr>
                <w:r>
                  <w:t>21</w:t>
                </w:r>
              </w:p>
              <w:p w:rsidR="00D41187" w:rsidRDefault="00D41187">
                <w:pPr>
                  <w:pStyle w:val="RCWSLText"/>
                  <w:jc w:val="right"/>
                </w:pPr>
                <w:r>
                  <w:t>22</w:t>
                </w:r>
              </w:p>
              <w:p w:rsidR="00D41187" w:rsidRDefault="00D41187">
                <w:pPr>
                  <w:pStyle w:val="RCWSLText"/>
                  <w:jc w:val="right"/>
                </w:pPr>
                <w:r>
                  <w:t>23</w:t>
                </w:r>
              </w:p>
              <w:p w:rsidR="00D41187" w:rsidRDefault="00D41187">
                <w:pPr>
                  <w:pStyle w:val="RCWSLText"/>
                  <w:jc w:val="right"/>
                </w:pPr>
                <w:r>
                  <w:t>24</w:t>
                </w:r>
              </w:p>
              <w:p w:rsidR="00D41187" w:rsidRDefault="00D41187">
                <w:pPr>
                  <w:pStyle w:val="RCWSLText"/>
                  <w:jc w:val="right"/>
                </w:pPr>
                <w:r>
                  <w:t>25</w:t>
                </w:r>
              </w:p>
              <w:p w:rsidR="00D41187" w:rsidRDefault="00D41187">
                <w:pPr>
                  <w:pStyle w:val="RCWSLText"/>
                  <w:jc w:val="right"/>
                </w:pPr>
                <w:r>
                  <w:t>26</w:t>
                </w:r>
              </w:p>
              <w:p w:rsidR="00D41187" w:rsidRDefault="00D41187">
                <w:pPr>
                  <w:pStyle w:val="RCWSLText"/>
                  <w:jc w:val="right"/>
                </w:pPr>
                <w:r>
                  <w:t>27</w:t>
                </w:r>
              </w:p>
              <w:p w:rsidR="00D41187" w:rsidRDefault="00D41187">
                <w:pPr>
                  <w:pStyle w:val="RCWSLText"/>
                  <w:jc w:val="right"/>
                </w:pPr>
                <w:r>
                  <w:t>28</w:t>
                </w:r>
              </w:p>
              <w:p w:rsidR="00D41187" w:rsidRDefault="00D41187">
                <w:pPr>
                  <w:pStyle w:val="RCWSLText"/>
                  <w:jc w:val="right"/>
                </w:pPr>
                <w:r>
                  <w:t>29</w:t>
                </w:r>
              </w:p>
              <w:p w:rsidR="00D41187" w:rsidRDefault="00D41187">
                <w:pPr>
                  <w:pStyle w:val="RCWSLText"/>
                  <w:jc w:val="right"/>
                </w:pPr>
                <w:r>
                  <w:t>30</w:t>
                </w:r>
              </w:p>
              <w:p w:rsidR="00D41187" w:rsidRDefault="00D41187">
                <w:pPr>
                  <w:pStyle w:val="RCWSLText"/>
                  <w:jc w:val="right"/>
                </w:pPr>
                <w:r>
                  <w:t>31</w:t>
                </w:r>
              </w:p>
              <w:p w:rsidR="00D41187" w:rsidRDefault="00D41187">
                <w:pPr>
                  <w:pStyle w:val="RCWSLText"/>
                  <w:jc w:val="right"/>
                </w:pPr>
                <w:r>
                  <w:t>32</w:t>
                </w:r>
              </w:p>
              <w:p w:rsidR="00D41187" w:rsidRDefault="00D41187">
                <w:pPr>
                  <w:pStyle w:val="RCWSLText"/>
                  <w:jc w:val="right"/>
                </w:pPr>
                <w:r>
                  <w:t>33</w:t>
                </w:r>
              </w:p>
              <w:p w:rsidR="00D41187" w:rsidRDefault="00D41187">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187" w:rsidRDefault="00D41187">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41187" w:rsidRDefault="00D41187" w:rsidP="00605C39">
                <w:pPr>
                  <w:pStyle w:val="RCWSLText"/>
                  <w:spacing w:before="2888"/>
                  <w:jc w:val="right"/>
                </w:pPr>
                <w:r>
                  <w:t>1</w:t>
                </w:r>
              </w:p>
              <w:p w:rsidR="00D41187" w:rsidRDefault="00D41187">
                <w:pPr>
                  <w:pStyle w:val="RCWSLText"/>
                  <w:jc w:val="right"/>
                </w:pPr>
                <w:r>
                  <w:t>2</w:t>
                </w:r>
              </w:p>
              <w:p w:rsidR="00D41187" w:rsidRDefault="00D41187">
                <w:pPr>
                  <w:pStyle w:val="RCWSLText"/>
                  <w:jc w:val="right"/>
                </w:pPr>
                <w:r>
                  <w:t>3</w:t>
                </w:r>
              </w:p>
              <w:p w:rsidR="00D41187" w:rsidRDefault="00D41187">
                <w:pPr>
                  <w:pStyle w:val="RCWSLText"/>
                  <w:jc w:val="right"/>
                </w:pPr>
                <w:r>
                  <w:t>4</w:t>
                </w:r>
              </w:p>
              <w:p w:rsidR="00D41187" w:rsidRDefault="00D41187">
                <w:pPr>
                  <w:pStyle w:val="RCWSLText"/>
                  <w:jc w:val="right"/>
                </w:pPr>
                <w:r>
                  <w:t>5</w:t>
                </w:r>
              </w:p>
              <w:p w:rsidR="00D41187" w:rsidRDefault="00D41187">
                <w:pPr>
                  <w:pStyle w:val="RCWSLText"/>
                  <w:jc w:val="right"/>
                </w:pPr>
                <w:r>
                  <w:t>6</w:t>
                </w:r>
              </w:p>
              <w:p w:rsidR="00D41187" w:rsidRDefault="00D41187">
                <w:pPr>
                  <w:pStyle w:val="RCWSLText"/>
                  <w:jc w:val="right"/>
                </w:pPr>
                <w:r>
                  <w:t>7</w:t>
                </w:r>
              </w:p>
              <w:p w:rsidR="00D41187" w:rsidRDefault="00D41187">
                <w:pPr>
                  <w:pStyle w:val="RCWSLText"/>
                  <w:jc w:val="right"/>
                </w:pPr>
                <w:r>
                  <w:t>8</w:t>
                </w:r>
              </w:p>
              <w:p w:rsidR="00D41187" w:rsidRDefault="00D41187">
                <w:pPr>
                  <w:pStyle w:val="RCWSLText"/>
                  <w:jc w:val="right"/>
                </w:pPr>
                <w:r>
                  <w:t>9</w:t>
                </w:r>
              </w:p>
              <w:p w:rsidR="00D41187" w:rsidRDefault="00D41187">
                <w:pPr>
                  <w:pStyle w:val="RCWSLText"/>
                  <w:jc w:val="right"/>
                </w:pPr>
                <w:r>
                  <w:t>10</w:t>
                </w:r>
              </w:p>
              <w:p w:rsidR="00D41187" w:rsidRDefault="00D41187">
                <w:pPr>
                  <w:pStyle w:val="RCWSLText"/>
                  <w:jc w:val="right"/>
                </w:pPr>
                <w:r>
                  <w:t>11</w:t>
                </w:r>
              </w:p>
              <w:p w:rsidR="00D41187" w:rsidRDefault="00D41187">
                <w:pPr>
                  <w:pStyle w:val="RCWSLText"/>
                  <w:jc w:val="right"/>
                </w:pPr>
                <w:r>
                  <w:t>12</w:t>
                </w:r>
              </w:p>
              <w:p w:rsidR="00D41187" w:rsidRDefault="00D41187">
                <w:pPr>
                  <w:pStyle w:val="RCWSLText"/>
                  <w:jc w:val="right"/>
                </w:pPr>
                <w:r>
                  <w:t>13</w:t>
                </w:r>
              </w:p>
              <w:p w:rsidR="00D41187" w:rsidRDefault="00D41187">
                <w:pPr>
                  <w:pStyle w:val="RCWSLText"/>
                  <w:jc w:val="right"/>
                </w:pPr>
                <w:r>
                  <w:t>14</w:t>
                </w:r>
              </w:p>
              <w:p w:rsidR="00D41187" w:rsidRDefault="00D41187">
                <w:pPr>
                  <w:pStyle w:val="RCWSLText"/>
                  <w:jc w:val="right"/>
                </w:pPr>
                <w:r>
                  <w:t>15</w:t>
                </w:r>
              </w:p>
              <w:p w:rsidR="00D41187" w:rsidRDefault="00D41187">
                <w:pPr>
                  <w:pStyle w:val="RCWSLText"/>
                  <w:jc w:val="right"/>
                </w:pPr>
                <w:r>
                  <w:t>16</w:t>
                </w:r>
              </w:p>
              <w:p w:rsidR="00D41187" w:rsidRDefault="00D41187">
                <w:pPr>
                  <w:pStyle w:val="RCWSLText"/>
                  <w:jc w:val="right"/>
                </w:pPr>
                <w:r>
                  <w:t>17</w:t>
                </w:r>
              </w:p>
              <w:p w:rsidR="00D41187" w:rsidRDefault="00D41187">
                <w:pPr>
                  <w:pStyle w:val="RCWSLText"/>
                  <w:jc w:val="right"/>
                </w:pPr>
                <w:r>
                  <w:t>18</w:t>
                </w:r>
              </w:p>
              <w:p w:rsidR="00D41187" w:rsidRDefault="00D41187">
                <w:pPr>
                  <w:pStyle w:val="RCWSLText"/>
                  <w:jc w:val="right"/>
                </w:pPr>
                <w:r>
                  <w:t>19</w:t>
                </w:r>
              </w:p>
              <w:p w:rsidR="00D41187" w:rsidRDefault="00D41187">
                <w:pPr>
                  <w:pStyle w:val="RCWSLText"/>
                  <w:jc w:val="right"/>
                </w:pPr>
                <w:r>
                  <w:t>20</w:t>
                </w:r>
              </w:p>
              <w:p w:rsidR="00D41187" w:rsidRDefault="00D41187">
                <w:pPr>
                  <w:pStyle w:val="RCWSLText"/>
                  <w:jc w:val="right"/>
                </w:pPr>
                <w:r>
                  <w:t>21</w:t>
                </w:r>
              </w:p>
              <w:p w:rsidR="00D41187" w:rsidRDefault="00D41187">
                <w:pPr>
                  <w:pStyle w:val="RCWSLText"/>
                  <w:jc w:val="right"/>
                </w:pPr>
                <w:r>
                  <w:t>22</w:t>
                </w:r>
              </w:p>
              <w:p w:rsidR="00D41187" w:rsidRDefault="00D41187">
                <w:pPr>
                  <w:pStyle w:val="RCWSLText"/>
                  <w:jc w:val="right"/>
                </w:pPr>
                <w:r>
                  <w:t>23</w:t>
                </w:r>
              </w:p>
              <w:p w:rsidR="00D41187" w:rsidRDefault="00D41187">
                <w:pPr>
                  <w:pStyle w:val="RCWSLText"/>
                  <w:jc w:val="right"/>
                </w:pPr>
                <w:r>
                  <w:t>24</w:t>
                </w:r>
              </w:p>
              <w:p w:rsidR="00D41187" w:rsidRDefault="00D41187" w:rsidP="00060D21">
                <w:pPr>
                  <w:pStyle w:val="RCWSLText"/>
                  <w:jc w:val="right"/>
                </w:pPr>
                <w:r>
                  <w:t>25</w:t>
                </w:r>
              </w:p>
              <w:p w:rsidR="00D41187" w:rsidRDefault="00D41187" w:rsidP="00060D21">
                <w:pPr>
                  <w:pStyle w:val="RCWSLText"/>
                  <w:jc w:val="right"/>
                </w:pPr>
                <w:r>
                  <w:t>26</w:t>
                </w:r>
              </w:p>
              <w:p w:rsidR="00D41187" w:rsidRDefault="00D41187"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E2FC6"/>
    <w:rsid w:val="00492DDC"/>
    <w:rsid w:val="004C1116"/>
    <w:rsid w:val="00523C5A"/>
    <w:rsid w:val="00605C39"/>
    <w:rsid w:val="006841E6"/>
    <w:rsid w:val="006F7027"/>
    <w:rsid w:val="0072335D"/>
    <w:rsid w:val="0072541D"/>
    <w:rsid w:val="007D35D4"/>
    <w:rsid w:val="008455E8"/>
    <w:rsid w:val="00846034"/>
    <w:rsid w:val="00931B84"/>
    <w:rsid w:val="00972869"/>
    <w:rsid w:val="009F23A9"/>
    <w:rsid w:val="00A01F29"/>
    <w:rsid w:val="00A93D4A"/>
    <w:rsid w:val="00AD2D0A"/>
    <w:rsid w:val="00B31D1C"/>
    <w:rsid w:val="00B518D0"/>
    <w:rsid w:val="00B73E0A"/>
    <w:rsid w:val="00B961E0"/>
    <w:rsid w:val="00CF2C05"/>
    <w:rsid w:val="00D21A39"/>
    <w:rsid w:val="00D40447"/>
    <w:rsid w:val="00D41187"/>
    <w:rsid w:val="00DA47F3"/>
    <w:rsid w:val="00DD5AA5"/>
    <w:rsid w:val="00DE0E28"/>
    <w:rsid w:val="00DE256E"/>
    <w:rsid w:val="00DF5D0E"/>
    <w:rsid w:val="00E1471A"/>
    <w:rsid w:val="00E41CC6"/>
    <w:rsid w:val="00E66F5D"/>
    <w:rsid w:val="00ED0044"/>
    <w:rsid w:val="00ED2EEB"/>
    <w:rsid w:val="00F229DE"/>
    <w:rsid w:val="00F3698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nes_st\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64</TotalTime>
  <Pages>2</Pages>
  <Words>203</Words>
  <Characters>1452</Characters>
  <Application>Microsoft Office Word</Application>
  <DocSecurity>8</DocSecurity>
  <Lines>132</Lines>
  <Paragraphs>82</Paragraphs>
  <ScaleCrop>false</ScaleCrop>
  <HeadingPairs>
    <vt:vector size="2" baseType="variant">
      <vt:variant>
        <vt:lpstr>Title</vt:lpstr>
      </vt:variant>
      <vt:variant>
        <vt:i4>1</vt:i4>
      </vt:variant>
    </vt:vector>
  </HeadingPairs>
  <TitlesOfParts>
    <vt:vector size="1" baseType="lpstr">
      <vt:lpstr>2617-S2.E AMS FRAS JONE 011</vt:lpstr>
    </vt:vector>
  </TitlesOfParts>
  <Company/>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2617-S2.E AMS FRAS JONE 011</dc:title>
  <dc:subject/>
  <dc:creator>Washington State Legislature</dc:creator>
  <cp:keywords/>
  <dc:description/>
  <cp:lastModifiedBy>Washington State Legislature</cp:lastModifiedBy>
  <cp:revision>7</cp:revision>
  <cp:lastPrinted>2010-03-18T21:35:00Z</cp:lastPrinted>
  <dcterms:created xsi:type="dcterms:W3CDTF">2010-03-18T21:19:00Z</dcterms:created>
  <dcterms:modified xsi:type="dcterms:W3CDTF">2010-03-18T22:23:00Z</dcterms:modified>
</cp:coreProperties>
</file>