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74578" w:rsidP="0072541D">
          <w:pPr>
            <w:pStyle w:val="AmendDocName"/>
          </w:pPr>
          <w:customXml w:element="BillDocName">
            <w:r>
              <w:t xml:space="preserve">3201-S</w:t>
            </w:r>
          </w:customXml>
          <w:customXml w:element="AmendType">
            <w:r>
              <w:t xml:space="preserve"> AMS</w:t>
            </w:r>
          </w:customXml>
          <w:customXml w:element="SponsorAcronym">
            <w:r>
              <w:t xml:space="preserve"> KEIS</w:t>
            </w:r>
          </w:customXml>
          <w:customXml w:element="DrafterAcronym">
            <w:r>
              <w:t xml:space="preserve"> GREJ</w:t>
            </w:r>
          </w:customXml>
          <w:customXml w:element="DraftNumber">
            <w:r>
              <w:t xml:space="preserve"> 011</w:t>
            </w:r>
          </w:customXml>
        </w:p>
      </w:customXml>
      <w:customXml w:element="Heading">
        <w:p w:rsidR="00DF5D0E" w:rsidRDefault="00074578">
          <w:customXml w:element="ReferenceNumber">
            <w:r w:rsidR="00401716">
              <w:rPr>
                <w:b/>
                <w:u w:val="single"/>
              </w:rPr>
              <w:t>SHB 3201</w:t>
            </w:r>
            <w:r w:rsidR="00DE256E">
              <w:t xml:space="preserve"> - </w:t>
            </w:r>
          </w:customXml>
          <w:customXml w:element="Floor">
            <w:r w:rsidR="00401716">
              <w:t>S AMD</w:t>
            </w:r>
          </w:customXml>
          <w:customXml w:element="AmendNumber">
            <w:r>
              <w:rPr>
                <w:b/>
              </w:rPr>
              <w:t xml:space="preserve"> 438</w:t>
            </w:r>
          </w:customXml>
        </w:p>
        <w:p w:rsidR="00DF5D0E" w:rsidRDefault="00074578" w:rsidP="00605C39">
          <w:pPr>
            <w:ind w:firstLine="576"/>
          </w:pPr>
          <w:customXml w:element="Sponsors">
            <w:r>
              <w:t xml:space="preserve">By Senators Keiser and Prentice</w:t>
            </w:r>
          </w:customXml>
        </w:p>
        <w:p w:rsidR="00DF5D0E" w:rsidRDefault="00074578" w:rsidP="00846034">
          <w:pPr>
            <w:spacing w:line="408" w:lineRule="exact"/>
            <w:jc w:val="right"/>
            <w:rPr>
              <w:b/>
              <w:bCs/>
            </w:rPr>
          </w:pPr>
          <w:customXml w:element="FloorAction">
            <w:r>
              <w:t xml:space="preserve">ADOPTED 3/18/2010</w:t>
            </w:r>
          </w:customXml>
        </w:p>
      </w:customXml>
      <w:permStart w:id="0" w:edGrp="everyone" w:displacedByCustomXml="next"/>
      <w:customXml w:element="Page">
        <w:p w:rsidR="00401716" w:rsidRDefault="0007457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01716">
            <w:t>On page 1, line 14, after "obtained.", strike "</w:t>
          </w:r>
          <w:r w:rsidR="00401716" w:rsidRPr="00BE0CBA">
            <w:rPr>
              <w:u w:val="single"/>
            </w:rPr>
            <w:t>The fee is a billable expense.</w:t>
          </w:r>
          <w:r w:rsidR="00401716">
            <w:t>"</w:t>
          </w:r>
        </w:p>
        <w:p w:rsidR="00DF5D0E" w:rsidRPr="00523C5A" w:rsidRDefault="00074578" w:rsidP="00401716">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401716">
            <w:t xml:space="preserve">  Eliminates language requiring medical facilities to bill the financially responsible party, including insurance and Medicaid.  Hospitals would continue to be responsible for paying the fee and are allowed to bill parents or insurers, if allowed as an expense under the hospital's contract with the insurance company.</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7457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716" w:rsidRDefault="00401716" w:rsidP="00DF5D0E">
      <w:r>
        <w:separator/>
      </w:r>
    </w:p>
  </w:endnote>
  <w:endnote w:type="continuationSeparator" w:id="0">
    <w:p w:rsidR="00401716" w:rsidRDefault="0040171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A2" w:rsidRDefault="009F7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74578">
    <w:pPr>
      <w:pStyle w:val="AmendDraftFooter"/>
    </w:pPr>
    <w:fldSimple w:instr=" TITLE   \* MERGEFORMAT ">
      <w:r w:rsidR="00B80238">
        <w:t>3201-S AMS KEIS GREJ 011</w:t>
      </w:r>
    </w:fldSimple>
    <w:r w:rsidR="00DE256E">
      <w:tab/>
    </w:r>
    <w:r>
      <w:fldChar w:fldCharType="begin"/>
    </w:r>
    <w:r w:rsidR="00DE256E">
      <w:instrText xml:space="preserve"> PAGE  \* Arabic  \* MERGEFORMAT </w:instrText>
    </w:r>
    <w:r>
      <w:fldChar w:fldCharType="separate"/>
    </w:r>
    <w:r w:rsidR="0040171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74578">
    <w:pPr>
      <w:pStyle w:val="AmendDraftFooter"/>
    </w:pPr>
    <w:fldSimple w:instr=" TITLE   \* MERGEFORMAT ">
      <w:r w:rsidR="00B80238">
        <w:t>3201-S AMS KEIS GREJ 011</w:t>
      </w:r>
    </w:fldSimple>
    <w:r w:rsidR="00DE256E">
      <w:tab/>
    </w:r>
    <w:r>
      <w:fldChar w:fldCharType="begin"/>
    </w:r>
    <w:r w:rsidR="00DE256E">
      <w:instrText xml:space="preserve"> PAGE  \* Arabic  \* MERGEFORMAT </w:instrText>
    </w:r>
    <w:r>
      <w:fldChar w:fldCharType="separate"/>
    </w:r>
    <w:r w:rsidR="00B8023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716" w:rsidRDefault="00401716" w:rsidP="00DF5D0E">
      <w:r>
        <w:separator/>
      </w:r>
    </w:p>
  </w:footnote>
  <w:footnote w:type="continuationSeparator" w:id="0">
    <w:p w:rsidR="00401716" w:rsidRDefault="0040171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A2" w:rsidRDefault="009F7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7457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7457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4578"/>
    <w:rsid w:val="00096165"/>
    <w:rsid w:val="000C6C82"/>
    <w:rsid w:val="000E603A"/>
    <w:rsid w:val="00106544"/>
    <w:rsid w:val="001A775A"/>
    <w:rsid w:val="001E6675"/>
    <w:rsid w:val="00217E8A"/>
    <w:rsid w:val="00281CBD"/>
    <w:rsid w:val="00316CD9"/>
    <w:rsid w:val="003E2FC6"/>
    <w:rsid w:val="00401716"/>
    <w:rsid w:val="00492DDC"/>
    <w:rsid w:val="00523C5A"/>
    <w:rsid w:val="00605C39"/>
    <w:rsid w:val="006841E6"/>
    <w:rsid w:val="006F7027"/>
    <w:rsid w:val="0072335D"/>
    <w:rsid w:val="0072541D"/>
    <w:rsid w:val="007D35D4"/>
    <w:rsid w:val="00846034"/>
    <w:rsid w:val="00931B84"/>
    <w:rsid w:val="00972869"/>
    <w:rsid w:val="009F23A9"/>
    <w:rsid w:val="009F72A2"/>
    <w:rsid w:val="00A01F29"/>
    <w:rsid w:val="00A93D4A"/>
    <w:rsid w:val="00AD2D0A"/>
    <w:rsid w:val="00B31D1C"/>
    <w:rsid w:val="00B518D0"/>
    <w:rsid w:val="00B72479"/>
    <w:rsid w:val="00B73E0A"/>
    <w:rsid w:val="00B80238"/>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91</Words>
  <Characters>471</Characters>
  <Application>Microsoft Office Word</Application>
  <DocSecurity>8</DocSecurity>
  <Lines>23</Lines>
  <Paragraphs>8</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3201-S AMS KEIS GREJ 011</dc:title>
  <dc:subject/>
  <dc:creator>Washington State Legislature</dc:creator>
  <cp:keywords/>
  <dc:description/>
  <cp:lastModifiedBy>Washington State Legislature</cp:lastModifiedBy>
  <cp:revision>3</cp:revision>
  <cp:lastPrinted>2010-03-18T22:14:00Z</cp:lastPrinted>
  <dcterms:created xsi:type="dcterms:W3CDTF">2010-03-18T22:12:00Z</dcterms:created>
  <dcterms:modified xsi:type="dcterms:W3CDTF">2010-03-18T22:14:00Z</dcterms:modified>
</cp:coreProperties>
</file>