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A0774" w:rsidP="0072541D">
          <w:pPr>
            <w:pStyle w:val="AmendDocName"/>
          </w:pPr>
          <w:customXml w:element="BillDocName">
            <w:r>
              <w:t xml:space="preserve">6143-S.E</w:t>
            </w:r>
          </w:customXml>
          <w:customXml w:element="AmendType">
            <w:r>
              <w:t xml:space="preserve"> AMS</w:t>
            </w:r>
          </w:customXml>
          <w:customXml w:element="SponsorAcronym">
            <w:r>
              <w:t xml:space="preserve"> KOHL</w:t>
            </w:r>
          </w:customXml>
          <w:customXml w:element="DrafterAcronym">
            <w:r>
              <w:t xml:space="preserve"> CARL</w:t>
            </w:r>
          </w:customXml>
          <w:customXml w:element="DraftNumber">
            <w:r>
              <w:t xml:space="preserve"> 125</w:t>
            </w:r>
          </w:customXml>
        </w:p>
      </w:customXml>
      <w:customXml w:element="Heading">
        <w:p w:rsidR="00DF5D0E" w:rsidRDefault="00FA0774">
          <w:customXml w:element="ReferenceNumber">
            <w:r w:rsidR="000039A7">
              <w:rPr>
                <w:b/>
                <w:u w:val="single"/>
              </w:rPr>
              <w:t>ESSB 6143</w:t>
            </w:r>
            <w:r w:rsidR="00DE256E">
              <w:t xml:space="preserve"> - </w:t>
            </w:r>
          </w:customXml>
          <w:customXml w:element="Floor">
            <w:r w:rsidR="000039A7">
              <w:t>S AMD</w:t>
            </w:r>
          </w:customXml>
          <w:customXml w:element="AmendNumber">
            <w:r>
              <w:rPr>
                <w:b/>
              </w:rPr>
              <w:t xml:space="preserve"> 455</w:t>
            </w:r>
          </w:customXml>
        </w:p>
        <w:p w:rsidR="00DF5D0E" w:rsidRDefault="00FA0774" w:rsidP="00605C39">
          <w:pPr>
            <w:ind w:firstLine="576"/>
          </w:pPr>
          <w:customXml w:element="Sponsors">
            <w:r>
              <w:t xml:space="preserve">By Senators Kohl-Welles, Oemig, McAuliffe, Kastama, Shin, Murray, Eide, Franklin, Brown, Haugen and Hobbs</w:t>
            </w:r>
          </w:customXml>
        </w:p>
        <w:p w:rsidR="00DF5D0E" w:rsidRDefault="00FA0774" w:rsidP="00846034">
          <w:pPr>
            <w:spacing w:line="408" w:lineRule="exact"/>
            <w:jc w:val="right"/>
            <w:rPr>
              <w:b/>
              <w:bCs/>
            </w:rPr>
          </w:pPr>
          <w:customXml w:element="FloorAction">
            <w:r>
              <w:t xml:space="preserve">ADOPTED 3/19/2010</w:t>
            </w:r>
          </w:customXml>
        </w:p>
      </w:customXml>
      <w:permStart w:id="0" w:edGrp="everyone" w:displacedByCustomXml="next"/>
      <w:customXml w:element="Page">
        <w:p w:rsidR="000039A7" w:rsidRDefault="00FA077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039A7">
            <w:t xml:space="preserve">On page </w:t>
          </w:r>
          <w:r w:rsidR="007937B7">
            <w:t>94</w:t>
          </w:r>
          <w:r w:rsidR="000039A7">
            <w:t xml:space="preserve">, </w:t>
          </w:r>
          <w:r w:rsidR="007937B7">
            <w:t xml:space="preserve">line 3, before "Beginning" </w:t>
          </w:r>
          <w:r w:rsidR="000039A7">
            <w:t>insert</w:t>
          </w:r>
          <w:r w:rsidR="007937B7">
            <w:t xml:space="preserve"> "(1)"</w:t>
          </w:r>
        </w:p>
        <w:p w:rsidR="007937B7" w:rsidRDefault="007937B7" w:rsidP="007937B7">
          <w:pPr>
            <w:pStyle w:val="RCWSLText"/>
          </w:pPr>
        </w:p>
        <w:p w:rsidR="007937B7" w:rsidRDefault="007937B7" w:rsidP="007937B7">
          <w:pPr>
            <w:pStyle w:val="RCWSLText"/>
          </w:pPr>
          <w:r>
            <w:tab/>
            <w:t>On page 94, after line 5, insert the following:</w:t>
          </w:r>
        </w:p>
        <w:p w:rsidR="007937B7" w:rsidRPr="007937B7" w:rsidRDefault="007937B7" w:rsidP="007937B7">
          <w:pPr>
            <w:pStyle w:val="RCWSLText"/>
          </w:pPr>
          <w:r>
            <w:tab/>
            <w:t>"(2) The additional rate in subsection (1) of this section does not apply to persons engaged in the business of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 and research and development in the social sciences and humanities (such as archaeological, behavioral, cognitive, economic, language, and learning research or development services)."</w:t>
          </w:r>
        </w:p>
        <w:p w:rsidR="000039A7" w:rsidRDefault="000039A7" w:rsidP="000039A7">
          <w:pPr>
            <w:pStyle w:val="RCWSLText"/>
          </w:pPr>
        </w:p>
        <w:p w:rsidR="000039A7" w:rsidRDefault="000039A7" w:rsidP="000039A7">
          <w:pPr>
            <w:pStyle w:val="RCWSLText"/>
          </w:pPr>
          <w:r>
            <w:tab/>
            <w:t>Renumber the sections consecutively and correct any internal references accordingly.</w:t>
          </w:r>
        </w:p>
        <w:p w:rsidR="00DF5D0E" w:rsidRPr="00523C5A" w:rsidRDefault="00FA0774" w:rsidP="000039A7">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7937B7">
            <w:t>Exempts businesses engaged in the business of research and development activities from the increase in the business and occupation tax increase on service businesses.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A077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A7" w:rsidRDefault="000039A7" w:rsidP="00DF5D0E">
      <w:r>
        <w:separator/>
      </w:r>
    </w:p>
  </w:endnote>
  <w:endnote w:type="continuationSeparator" w:id="0">
    <w:p w:rsidR="000039A7" w:rsidRDefault="000039A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29" w:rsidRDefault="00912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0774">
    <w:pPr>
      <w:pStyle w:val="AmendDraftFooter"/>
    </w:pPr>
    <w:fldSimple w:instr=" TITLE   \* MERGEFORMAT ">
      <w:r w:rsidR="000912A5">
        <w:t>6143-S.E AMS .... CARL 125</w:t>
      </w:r>
    </w:fldSimple>
    <w:r w:rsidR="00DE256E">
      <w:tab/>
    </w:r>
    <w:r>
      <w:fldChar w:fldCharType="begin"/>
    </w:r>
    <w:r w:rsidR="00DE256E">
      <w:instrText xml:space="preserve"> PAGE  \* Arabic  \* MERGEFORMAT </w:instrText>
    </w:r>
    <w:r>
      <w:fldChar w:fldCharType="separate"/>
    </w:r>
    <w:r w:rsidR="000039A7">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0774">
    <w:pPr>
      <w:pStyle w:val="AmendDraftFooter"/>
    </w:pPr>
    <w:fldSimple w:instr=" TITLE   \* MERGEFORMAT ">
      <w:r w:rsidR="000912A5">
        <w:t>6143-S.E AMS .... CARL 125</w:t>
      </w:r>
    </w:fldSimple>
    <w:r w:rsidR="00DE256E">
      <w:tab/>
    </w:r>
    <w:r>
      <w:fldChar w:fldCharType="begin"/>
    </w:r>
    <w:r w:rsidR="00DE256E">
      <w:instrText xml:space="preserve"> PAGE  \* Arabic  \* MERGEFORMAT </w:instrText>
    </w:r>
    <w:r>
      <w:fldChar w:fldCharType="separate"/>
    </w:r>
    <w:r w:rsidR="000912A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A7" w:rsidRDefault="000039A7" w:rsidP="00DF5D0E">
      <w:r>
        <w:separator/>
      </w:r>
    </w:p>
  </w:footnote>
  <w:footnote w:type="continuationSeparator" w:id="0">
    <w:p w:rsidR="000039A7" w:rsidRDefault="000039A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29" w:rsidRDefault="00912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07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A07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39A7"/>
    <w:rsid w:val="00060D21"/>
    <w:rsid w:val="000912A5"/>
    <w:rsid w:val="00096165"/>
    <w:rsid w:val="000C6C82"/>
    <w:rsid w:val="000E603A"/>
    <w:rsid w:val="00106544"/>
    <w:rsid w:val="001A775A"/>
    <w:rsid w:val="001E6675"/>
    <w:rsid w:val="00217E8A"/>
    <w:rsid w:val="00281CBD"/>
    <w:rsid w:val="00316CD9"/>
    <w:rsid w:val="003E2FC6"/>
    <w:rsid w:val="00492DDC"/>
    <w:rsid w:val="00523C5A"/>
    <w:rsid w:val="00605152"/>
    <w:rsid w:val="00605C39"/>
    <w:rsid w:val="006069EB"/>
    <w:rsid w:val="006841E6"/>
    <w:rsid w:val="006F7027"/>
    <w:rsid w:val="0072335D"/>
    <w:rsid w:val="0072541D"/>
    <w:rsid w:val="007937B7"/>
    <w:rsid w:val="007D35D4"/>
    <w:rsid w:val="00846034"/>
    <w:rsid w:val="00912A29"/>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A077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son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162</Words>
  <Characters>957</Characters>
  <Application>Microsoft Office Word</Application>
  <DocSecurity>8</DocSecurity>
  <Lines>31</Lines>
  <Paragraphs>11</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6143-S.E AMS KOHL CARL 125</dc:title>
  <dc:subject/>
  <dc:creator>Washington State Legislature</dc:creator>
  <cp:keywords/>
  <dc:description/>
  <cp:lastModifiedBy>Washington State Legislature</cp:lastModifiedBy>
  <cp:revision>5</cp:revision>
  <cp:lastPrinted>2010-03-19T03:36:00Z</cp:lastPrinted>
  <dcterms:created xsi:type="dcterms:W3CDTF">2010-03-19T03:25:00Z</dcterms:created>
  <dcterms:modified xsi:type="dcterms:W3CDTF">2010-03-19T03:36:00Z</dcterms:modified>
</cp:coreProperties>
</file>