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093bf8b4f4593"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OBAN</w:t>
        </w:r>
      </w:r>
      <w:r>
        <w:rPr>
          <w:b/>
        </w:rPr>
        <w:t xml:space="preserve"> </w:t>
        <w:r>
          <w:rPr/>
          <w:t xml:space="preserve">S5157.1</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w:t>
      </w:r>
      <w:r>
        <w:t xml:space="preserve"> </w:t>
      </w:r>
      <w:r>
        <w:rPr>
          <w:b/>
        </w:rPr>
        <w:t xml:space="preserve">753</w:t>
      </w:r>
    </w:p>
    <w:p>
      <w:pPr>
        <w:spacing w:before="0" w:after="0" w:line="408" w:lineRule="exact"/>
        <w:ind w:left="0" w:right="0" w:firstLine="576"/>
        <w:jc w:val="left"/>
      </w:pPr>
      <w:r>
        <w:rPr/>
        <w:t xml:space="preserve">By Senator O'Ban</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appropriation,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sections 1, 2, and 3 of this act, referencing this act by bill or chapter number, is not provided by June 30, 2016, in the omnibus appropriations act, this act, except for sections 1, 2, and 3 of this act, is null and void.</w:t>
      </w:r>
      <w:r>
        <w:rPr/>
        <w:t xml:space="preserve">"</w:t>
      </w:r>
    </w:p>
    <w:p>
      <w:pPr>
        <w:spacing w:before="480" w:after="0" w:line="408" w:lineRule="exact"/>
      </w:pPr>
      <w:r>
        <w:rPr>
          <w:b/>
          <w:u w:val="single"/>
        </w:rPr>
        <w:t xml:space="preserve">E2SHB 2439</w:t>
      </w:r>
      <w:r>
        <w:t xml:space="preserve"> -</w:t>
      </w:r>
      <w:r>
        <w:t xml:space="preserve"> </w:t>
        <w:t xml:space="preserve">S AMD</w:t>
      </w:r>
      <w:r>
        <w:t xml:space="preserve"> </w:t>
      </w:r>
      <w:r>
        <w:rPr>
          <w:b/>
        </w:rPr>
        <w:t xml:space="preserve">753</w:t>
      </w:r>
    </w:p>
    <w:p>
      <w:pPr>
        <w:spacing w:before="0" w:after="0" w:line="408" w:lineRule="exact"/>
        <w:ind w:left="0" w:right="0" w:firstLine="576"/>
        <w:jc w:val="left"/>
      </w:pPr>
      <w:r>
        <w:rPr/>
        <w:t xml:space="preserve">By Senator O'Ban</w:t>
      </w:r>
    </w:p>
    <w:p>
      <w:pPr>
        <w:jc w:val="right"/>
      </w:pPr>
      <w:r>
        <w:rPr>
          <w:b/>
        </w:rPr>
        <w:t xml:space="preserve">ADOPTED 03/10/2016</w:t>
      </w:r>
    </w:p>
    <w:p>
      <w:pPr>
        <w:spacing w:before="0" w:after="0" w:line="408" w:lineRule="exact"/>
        <w:ind w:left="0" w:right="0" w:firstLine="576"/>
        <w:jc w:val="left"/>
      </w:pPr>
      <w:r>
        <w:rPr/>
        <w:t xml:space="preserve">On page 1, line 2 of the title, after "youth;" strike the remainder of the title and insert "amending RCW 28A.310.500; adding a new section to chapter 74.09 RCW; creating new sections; and providing expiration dates."</w:t>
      </w:r>
    </w:p>
    <w:p>
      <w:pPr>
        <w:spacing w:before="0" w:after="0" w:line="408" w:lineRule="exact"/>
        <w:ind w:left="0" w:right="0" w:firstLine="576"/>
        <w:jc w:val="left"/>
      </w:pPr>
      <w:r>
        <w:rPr>
          <w:u w:val="single"/>
        </w:rPr>
        <w:t xml:space="preserve">EFFECT:</w:t>
      </w:r>
      <w:r>
        <w:rPr/>
        <w:t xml:space="preserve"> The amendment is identical to version of the bill that passed the floor of the Senate except that the null and void clause is amended to apply to every section of the bill except for sections 1, 2, and 3, instead of applying to every section of the bill except for section 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62f34c6444a0b" /></Relationships>
</file>