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0d9efcd094a27"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S2342.1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93</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TBB, chemical abstracts service number 183658-27-7, as of the effective date of this section."</w:t>
      </w:r>
    </w:p>
    <w:p>
      <w:pPr>
        <w:spacing w:before="0" w:after="0" w:line="408" w:lineRule="exact"/>
        <w:ind w:left="0" w:right="0" w:firstLine="576"/>
        <w:jc w:val="left"/>
      </w:pPr>
      <w:r>
        <w:rPr>
          <w:u w:val="single"/>
        </w:rPr>
        <w:t xml:space="preserve">EFFECT:</w:t>
      </w:r>
      <w:r>
        <w:rPr/>
        <w:t xml:space="preserve"> Adds TBB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eb03563bf4069" /></Relationships>
</file>