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c2eadba794ec5"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RANK</w:t>
        </w:r>
      </w:r>
      <w:r>
        <w:rPr>
          <w:b/>
        </w:rPr>
        <w:t xml:space="preserve"> </w:t>
        <w:r>
          <w:rPr/>
          <w:t xml:space="preserve">S2460.1</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200</w:t>
      </w:r>
    </w:p>
    <w:p>
      <w:pPr>
        <w:spacing w:before="0" w:after="0" w:line="408" w:lineRule="exact"/>
        <w:ind w:left="0" w:right="0" w:firstLine="576"/>
        <w:jc w:val="left"/>
      </w:pPr>
      <w:r>
        <w:rPr/>
        <w:t xml:space="preserve">By Senator Ranker</w:t>
      </w:r>
    </w:p>
    <w:p>
      <w:pPr>
        <w:jc w:val="right"/>
      </w:pPr>
      <w:r>
        <w:rPr>
          <w:b/>
        </w:rPr>
        <w:t xml:space="preserve">NOT ADOPTED 3/9/2015</w:t>
      </w:r>
    </w:p>
    <w:p>
      <w:pPr>
        <w:spacing w:before="0" w:after="0" w:line="408" w:lineRule="exact"/>
        <w:ind w:left="0" w:right="0" w:firstLine="576"/>
        <w:jc w:val="left"/>
      </w:pPr>
      <w:r>
        <w:rPr/>
        <w:t xml:space="preserve">Beginning on page 2, line 25 of the amendment, strike all of sections 3 through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 or pipeline.</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six and one-half</w:t>
      </w:r>
      <w:r>
        <w:rPr/>
        <w:t xml:space="preserve">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w:t>
      </w:r>
      <w:r>
        <w:t>((</w:t>
      </w:r>
      <w:r>
        <w:rPr>
          <w:strike/>
        </w:rPr>
        <w:t xml:space="preserve">shall</w:t>
      </w:r>
      <w:r>
        <w:t>))</w:t>
      </w:r>
      <w:r>
        <w:rPr/>
        <w:t xml:space="preserve"> </w:t>
      </w:r>
      <w:r>
        <w:rPr>
          <w:u w:val="single"/>
        </w:rPr>
        <w:t xml:space="preserve">must</w:t>
      </w:r>
      <w:r>
        <w:rPr/>
        <w:t xml:space="preserve">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0" w:after="0" w:line="408" w:lineRule="exact"/>
        <w:ind w:left="0" w:right="0" w:firstLine="576"/>
        <w:jc w:val="left"/>
      </w:pPr>
      <w:r>
        <w:rPr>
          <w:u w:val="single"/>
        </w:rPr>
        <w:t xml:space="preserve">EFFECT:</w:t>
      </w:r>
      <w:r>
        <w:rPr/>
        <w:t xml:space="preserve"> Imposes the oil spill response and oil spill administration tax on oil by rail and pipeline and raises the oil spill administration tax from 4 cents to 6.5 cents.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96f716bd64c26" /></Relationships>
</file>