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a7a6744b040a0" /></Relationships>
</file>

<file path=word/document.xml><?xml version="1.0" encoding="utf-8"?>
<w:document xmlns:w="http://schemas.openxmlformats.org/wordprocessingml/2006/main">
  <w:body>
    <w:p>
      <w:r>
        <w:rPr>
          <w:b/>
        </w:rPr>
        <w:r>
          <w:rPr/>
          <w:t xml:space="preserve">5069</w:t>
        </w:r>
      </w:r>
      <w:r>
        <w:rPr>
          <w:b/>
        </w:rPr>
        <w:t xml:space="preserve"> </w:t>
        <w:t xml:space="preserve">AMS</w:t>
      </w:r>
      <w:r>
        <w:rPr>
          <w:b/>
        </w:rPr>
        <w:t xml:space="preserve"> </w:t>
        <w:r>
          <w:rPr/>
          <w:t xml:space="preserve">LIIA</w:t>
        </w:r>
      </w:r>
      <w:r>
        <w:rPr>
          <w:b/>
        </w:rPr>
        <w:t xml:space="preserve"> </w:t>
        <w:r>
          <w:rPr/>
          <w:t xml:space="preserve">S2443.1</w:t>
        </w:r>
      </w:r>
      <w:r>
        <w:rPr>
          <w:b/>
        </w:rPr>
        <w:t xml:space="preserve"> - NOT FOR FLOOR USE</w:t>
      </w:r>
    </w:p>
    <w:p>
      <w:pPr>
        <w:spacing w:before="480" w:after="0" w:line="408" w:lineRule="exact"/>
      </w:pPr>
      <w:r>
        <w:rPr>
          <w:b/>
          <w:u w:val="single"/>
        </w:rPr>
        <w:t xml:space="preserve">SB 5069</w:t>
      </w:r>
      <w:r>
        <w:t xml:space="preserve"> -</w:t>
      </w:r>
      <w:r>
        <w:t xml:space="preserve"> </w:t>
        <w:t xml:space="preserve">S AMD</w:t>
      </w:r>
      <w:r>
        <w:t xml:space="preserve"> </w:t>
      </w:r>
      <w:r>
        <w:rPr>
          <w:b/>
        </w:rPr>
        <w:t xml:space="preserve">138</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3,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By December 31, 2017, the caseload forecast council must submit a report to the appropriate committees of the legislature examining individuals charged and convicted of the crime under RCW 9A.56.320(6) and whether individuals charged and convicted of that crime have increased racial and ethnic disproportionality in the criminal justice system."</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SB 5069</w:t>
      </w:r>
      <w:r>
        <w:t xml:space="preserve"> -</w:t>
      </w:r>
      <w:r>
        <w:t xml:space="preserve"> </w:t>
        <w:t xml:space="preserve">S AMD</w:t>
      </w:r>
      <w:r>
        <w:t xml:space="preserve"> </w:t>
      </w:r>
      <w:r>
        <w:rPr>
          <w:b/>
        </w:rPr>
        <w:t xml:space="preserve">138</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1, line 2 of the title, after "creating" strike "a new section" and insert "new sections"</w:t>
      </w:r>
    </w:p>
    <w:p>
      <w:pPr>
        <w:spacing w:before="0" w:after="0" w:line="408" w:lineRule="exact"/>
        <w:ind w:left="0" w:right="0" w:firstLine="576"/>
        <w:jc w:val="left"/>
      </w:pPr>
      <w:r>
        <w:rPr>
          <w:u w:val="single"/>
        </w:rPr>
        <w:t xml:space="preserve">EFFECT:</w:t>
      </w:r>
      <w:r>
        <w:rPr/>
        <w:t xml:space="preserve"> The caseload forecast council must submit a report to the appropriate legislative committees examining whether individuals charged and convicted of this new crime are increasing racial and ethnic disproportionality in the criminal justice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e52289f454928" /></Relationships>
</file>