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7a40e43f04b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29,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Hunter, Sullivan, and Carlyle</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juvenile offender basic training camp program; and amending RCW 13.40.320.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2002 c 354 s 234 are each amended to read as follows:</w:t>
      </w:r>
    </w:p>
    <w:p>
      <w:pPr>
        <w:spacing w:before="0" w:after="0" w:line="408" w:lineRule="exact"/>
        <w:ind w:left="0" w:right="0" w:firstLine="576"/>
        <w:jc w:val="left"/>
      </w:pPr>
      <w:r>
        <w:rPr/>
        <w:t xml:space="preserve">(1) The department of social and health services </w:t>
      </w:r>
      <w:r>
        <w:t>((</w:t>
      </w:r>
      <w:r>
        <w:rPr>
          <w:strike/>
        </w:rPr>
        <w:t xml:space="preserve">shall</w:t>
      </w:r>
      <w:r>
        <w:t>))</w:t>
      </w:r>
      <w:r>
        <w:rPr/>
        <w:t xml:space="preserve"> </w:t>
      </w:r>
      <w:r>
        <w:rPr>
          <w:u w:val="single"/>
        </w:rPr>
        <w:t xml:space="preserve">may</w:t>
      </w:r>
      <w:r>
        <w:rPr/>
        <w:t xml:space="preserve">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juvenile rehabilitation administration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of social and health services.</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
      <w:pPr>
        <w:jc w:val="center"/>
      </w:pPr>
      <w:r>
        <w:rPr>
          <w:b/>
        </w:rPr>
        <w:t>--- END ---</w:t>
      </w:r>
    </w:p>
    <w:sectPr>
      <w:pgNumType w:start="1"/>
      <w:footerReference xmlns:r="http://schemas.openxmlformats.org/officeDocument/2006/relationships" r:id="R41b938d46b1243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e157eed3e44767" /><Relationship Type="http://schemas.openxmlformats.org/officeDocument/2006/relationships/footer" Target="/word/footer.xml" Id="R41b938d46b124379" /></Relationships>
</file>