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0ff5cea6824a3d" /></Relationships>
</file>

<file path=word/document.xml><?xml version="1.0" encoding="utf-8"?>
<w:document xmlns:w="http://schemas.openxmlformats.org/wordprocessingml/2006/main">
  <w:body>
    <w:p>
      <w:r>
        <w:t>S-0154.2</w:t>
      </w:r>
    </w:p>
    <w:p>
      <w:pPr>
        <w:jc w:val="center"/>
      </w:pPr>
      <w:r>
        <w:t>_______________________________________________</w:t>
      </w:r>
    </w:p>
    <w:p/>
    <w:p>
      <w:pPr>
        <w:jc w:val="center"/>
      </w:pPr>
      <w:r>
        <w:rPr>
          <w:b/>
        </w:rPr>
        <w:t>SENATE BILL 5051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Hatfield and Kohl-Welles</w:t>
      </w:r>
    </w:p>
    <w:p/>
    <w:p>
      <w:r>
        <w:rPr>
          <w:t xml:space="preserve">Prefiled 01/08/15.</w:t>
        </w:rPr>
      </w:r>
      <w:r>
        <w:rPr>
          <w:t xml:space="preserve">Read first time 01/12/15.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and delivery services for marijuana producers, marijuana processors, and marijuana retailers; amending RCW 69.50.4013 and 69.50.4014; and adding new sections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A licensed marijuana producer, marijuana processor, or marijuana retailer, or their employees, when operating in compliance with the provisions of RCW 69.50.325 through 69.50.401, and the administrative rules adopted thereunder, may use the services of a common carrier who is subject to the provisions of chapter 81.29 RCW to physically transport or deliver marijuana, useable marijuana, marijuana concentrates, and marijuana-infused products within the state, if the carrier is a licensed transporter as authorized by the liquor control board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liquor control board must adopt rules providing for an annual licensing procedure of a common carrier who seeks to transport or deliver marijuana, useable marijuana, marijuana concentrates, and marijuana-infused products within the state.</w:t>
      </w:r>
    </w:p>
    <w:p>
      <w:pPr>
        <w:spacing w:before="0" w:after="0" w:line="408" w:lineRule="exact"/>
        <w:ind w:left="0" w:right="0" w:firstLine="576"/>
        <w:jc w:val="left"/>
      </w:pPr>
      <w:r>
        <w:rPr/>
        <w:t xml:space="preserve">(2) The rules for licensing must:</w:t>
      </w:r>
    </w:p>
    <w:p>
      <w:pPr>
        <w:spacing w:before="0" w:after="0" w:line="408" w:lineRule="exact"/>
        <w:ind w:left="0" w:right="0" w:firstLine="576"/>
        <w:jc w:val="left"/>
      </w:pPr>
      <w:r>
        <w:rPr/>
        <w:t xml:space="preserve">(a) Establish criteria for considering the approval or denial of a common carrier's original application or renewal application;</w:t>
      </w:r>
    </w:p>
    <w:p>
      <w:pPr>
        <w:spacing w:before="0" w:after="0" w:line="408" w:lineRule="exact"/>
        <w:ind w:left="0" w:right="0" w:firstLine="576"/>
        <w:jc w:val="left"/>
      </w:pPr>
      <w:r>
        <w:rPr/>
        <w:t xml:space="preserve">(b) Provide minimum qualifications for any employee authorized to drive or operate the transportation or delivery vehicle, including a minimum age of at least twenty-one years;</w:t>
      </w:r>
    </w:p>
    <w:p>
      <w:pPr>
        <w:spacing w:before="0" w:after="0" w:line="408" w:lineRule="exact"/>
        <w:ind w:left="0" w:right="0" w:firstLine="576"/>
        <w:jc w:val="left"/>
      </w:pPr>
      <w:r>
        <w:rPr/>
        <w:t xml:space="preserve">(c) Address the safety of the employees transporting or delivering the products;</w:t>
      </w:r>
    </w:p>
    <w:p>
      <w:pPr>
        <w:spacing w:before="0" w:after="0" w:line="408" w:lineRule="exact"/>
        <w:ind w:left="0" w:right="0" w:firstLine="576"/>
        <w:jc w:val="left"/>
      </w:pPr>
      <w:r>
        <w:rPr/>
        <w:t xml:space="preserve">(d) Address the security of the products being transported, including a system of electronically tracking all products at both the point of pickup and the point of delivery; and</w:t>
      </w:r>
    </w:p>
    <w:p>
      <w:pPr>
        <w:spacing w:before="0" w:after="0" w:line="408" w:lineRule="exact"/>
        <w:ind w:left="0" w:right="0" w:firstLine="576"/>
        <w:jc w:val="left"/>
      </w:pPr>
      <w:r>
        <w:rPr/>
        <w:t xml:space="preserve">(e) Set reasonable fees for the application and licensing process.</w:t>
      </w:r>
    </w:p>
    <w:p>
      <w:pPr>
        <w:spacing w:before="0" w:after="0" w:line="408" w:lineRule="exact"/>
        <w:ind w:left="0" w:right="0" w:firstLine="576"/>
        <w:jc w:val="left"/>
      </w:pPr>
      <w:r>
        <w:rPr/>
        <w:t xml:space="preserve">(3)</w:t>
      </w:r>
      <w:r>
        <w:rPr/>
        <w:t xml:space="preserve"> The liquor control board may adopt rules establishing the maximum amounts of marijuana, useable marijuana, marijuana concentrates, and marijuana-infused products that may be physically transported or delivered at one time by a common carrier as provided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2013 c 3 s 20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w:t>
      </w:r>
      <w:r>
        <w:rPr>
          <w:u w:val="single"/>
        </w:rPr>
        <w:t xml:space="preserve">(a)</w:t>
      </w:r>
      <w:r>
        <w:rPr/>
        <w:t xml:space="preserve"> The possession, by a person twenty-one years of age or older, of useable marijuana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u w:val="single"/>
        </w:rPr>
        <w:t xml:space="preserve">(b) The possession of marijuana, useable marijuana, marijuana concentrates, and marijuana-infused products being physically transported or delivered within the state, in amounts not exceeding those that may be established under section 2(3) of this act, by an employee of a common carrier when performing the duties authorized under section 1 of this act,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2003 c 53 s 335 are each amended to read as follows:</w:t>
      </w:r>
    </w:p>
    <w:p>
      <w:pPr>
        <w:spacing w:before="0" w:after="0" w:line="408" w:lineRule="exact"/>
        <w:ind w:left="0" w:right="0" w:firstLine="576"/>
        <w:jc w:val="left"/>
      </w:pPr>
      <w:r>
        <w:rPr/>
        <w:t xml:space="preserve">Except as provided in RCW 69.50.401(2)(c) </w:t>
      </w:r>
      <w:r>
        <w:rPr>
          <w:u w:val="single"/>
        </w:rPr>
        <w:t xml:space="preserve">or as otherwise authorized by this chapter</w:t>
      </w:r>
      <w:r>
        <w:rPr/>
        <w:t xml:space="preserve">, any person found guilty of possession of forty grams or less of </w:t>
      </w:r>
      <w:r>
        <w:t>((</w:t>
      </w:r>
      <w:r>
        <w:rPr>
          <w:strike/>
        </w:rPr>
        <w:t xml:space="preserve">marihuana</w:t>
      </w:r>
      <w:r>
        <w:t>))</w:t>
      </w:r>
      <w:r>
        <w:rPr>
          <w:u w:val="single"/>
        </w:rPr>
        <w:t xml:space="preserve">marijuana</w:t>
      </w:r>
      <w:r>
        <w:rPr/>
        <w:t xml:space="preserve"> is guilty of a misdemeanor.</w:t>
      </w:r>
    </w:p>
    <w:p/>
    <w:p>
      <w:pPr>
        <w:jc w:val="center"/>
      </w:pPr>
      <w:r>
        <w:rPr>
          <w:b/>
        </w:rPr>
        <w:t>--- END ---</w:t>
      </w:r>
    </w:p>
    <w:sectPr>
      <w:pgNumType w:start="1"/>
      <w:footerReference xmlns:r="http://schemas.openxmlformats.org/officeDocument/2006/relationships" r:id="Rdfc31a9af63e4c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104205f0604361" /><Relationship Type="http://schemas.openxmlformats.org/officeDocument/2006/relationships/footer" Target="/word/footer.xml" Id="Rdfc31a9af63e4cd6" /></Relationships>
</file>