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b0e411ae954b18" /></Relationships>
</file>

<file path=word/document.xml><?xml version="1.0" encoding="utf-8"?>
<w:document xmlns:w="http://schemas.openxmlformats.org/wordprocessingml/2006/main">
  <w:body>
    <w:p>
      <w:r>
        <w:t>S-0067.1</w:t>
      </w:r>
    </w:p>
    <w:p>
      <w:pPr>
        <w:jc w:val="center"/>
      </w:pPr>
      <w:r>
        <w:t>_______________________________________________</w:t>
      </w:r>
    </w:p>
    <w:p/>
    <w:p>
      <w:pPr>
        <w:jc w:val="center"/>
      </w:pPr>
      <w:r>
        <w:rPr>
          <w:b/>
        </w:rPr>
        <w:t>SENATE BILL 5105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Frockt, O'Ban, Fain, Fraser, Pearson, Roach, and Darneille</w:t>
      </w:r>
    </w:p>
    <w:p/>
    <w:p>
      <w:r>
        <w:rPr>
          <w:t xml:space="preserve">Read first time 01/14/15.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 fourth driving under the influence offense a felony; amending RCW 46.61.502, 46.61.504, and 46.61.5055;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2013 c 3 s 33 (Initiative Measure No. 502)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2013 c 3 s 35 (Initiative Measure No. 502)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w:t>
      </w:r>
      <w:r>
        <w:t>((</w:t>
      </w:r>
      <w:r>
        <w:rPr>
          <w:b/>
          <w:strike/>
        </w:rPr>
        <w:t xml:space="preserve">or three</w:t>
      </w:r>
      <w:r>
        <w:t>))</w:t>
      </w:r>
      <w:r>
        <w:rPr>
          <w:b/>
        </w:rPr>
        <w:t xml:space="preserve"> prior offenses in seven years.</w:t>
      </w:r>
      <w:r>
        <w:rPr/>
        <w:t xml:space="preserve"> Except as provided in RCW 46.61.502(6) or 46.61.504(6), a person who is convicted of a violation of RCW 46.61.502 or 46.61.504 and who has two </w:t>
      </w:r>
      <w:r>
        <w:t>((</w:t>
      </w:r>
      <w:r>
        <w:rPr>
          <w:strike/>
        </w:rPr>
        <w:t xml:space="preserve">or three</w:t>
      </w:r>
      <w:r>
        <w:t>))</w:t>
      </w:r>
      <w:r>
        <w:rPr/>
        <w:t xml:space="preserv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t>((</w:t>
      </w:r>
      <w:r>
        <w:rPr>
          <w:b/>
          <w:strike/>
        </w:rPr>
        <w:t xml:space="preserve">Four</w:t>
      </w:r>
      <w:r>
        <w:t>))</w:t>
      </w:r>
      <w:r>
        <w:rPr>
          <w:b/>
          <w:u w:val="single"/>
        </w:rPr>
        <w:t xml:space="preserve">Three</w:t>
      </w:r>
      <w:r>
        <w:rPr>
          <w:b/>
        </w:rPr>
        <w:t xml:space="preserv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w:t>
      </w:r>
      <w:r>
        <w:t>((</w:t>
      </w:r>
      <w:r>
        <w:rPr>
          <w:strike/>
        </w:rPr>
        <w:t xml:space="preserve">four</w:t>
      </w:r>
      <w:r>
        <w:t>))</w:t>
      </w:r>
      <w:r>
        <w:rPr>
          <w:u w:val="single"/>
        </w:rPr>
        <w:t xml:space="preserve">three</w:t>
      </w:r>
      <w:r>
        <w:rPr/>
        <w:t xml:space="preserv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w:t>
      </w:r>
      <w:r>
        <w:t>((</w:t>
      </w:r>
      <w:r>
        <w:rPr>
          <w:strike/>
        </w:rPr>
        <w:t xml:space="preserve">or three</w:t>
      </w:r>
      <w:r>
        <w:t>))</w:t>
      </w:r>
      <w:r>
        <w:rPr/>
        <w:t xml:space="preserv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
      <w:pPr>
        <w:jc w:val="center"/>
      </w:pPr>
      <w:r>
        <w:rPr>
          <w:b/>
        </w:rPr>
        <w:t>--- END ---</w:t>
      </w:r>
    </w:p>
    <w:sectPr>
      <w:pgNumType w:start="1"/>
      <w:footerReference xmlns:r="http://schemas.openxmlformats.org/officeDocument/2006/relationships" r:id="Ra667c242d5a44e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a165dbad80420a" /><Relationship Type="http://schemas.openxmlformats.org/officeDocument/2006/relationships/footer" Target="/word/footer.xml" Id="Ra667c242d5a44e43" /></Relationships>
</file>