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9a88234b34014" /></Relationships>
</file>

<file path=word/document.xml><?xml version="1.0" encoding="utf-8"?>
<w:document xmlns:w="http://schemas.openxmlformats.org/wordprocessingml/2006/main">
  <w:body>
    <w:p>
      <w:r>
        <w:t>S-0253.1</w:t>
      </w:r>
    </w:p>
    <w:p>
      <w:pPr>
        <w:jc w:val="center"/>
      </w:pPr>
      <w:r>
        <w:t>_______________________________________________</w:t>
      </w:r>
    </w:p>
    <w:p/>
    <w:p>
      <w:pPr>
        <w:jc w:val="center"/>
      </w:pPr>
      <w:r>
        <w:rPr>
          <w:b/>
        </w:rPr>
        <w:t>SENATE BILL 5221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Roach</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tenant property placed upon the nearest public property; and amending RCW 59.18.312.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w:t>
      </w:r>
      <w:r>
        <w:rPr>
          <w:u w:val="single"/>
        </w:rPr>
        <w:t xml:space="preserve">Any tenant property placed upon the nearest public property may be disposed of by the landlord at the tenant's expense after the property has remained for a period of not less than five days.</w:t>
      </w:r>
      <w:r>
        <w:rPr/>
        <w:t xml:space="preserve">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two hundred fifty dollars, the landlord shall notify the tenant of the pending sale. After thirty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two hundred fifty dollars or less, then the landlord may sell or dispose of the property in the manner provided in this section, except for personal papers, family pictures, and keepsakes. Prior to the sale or disposal of property stored pursuant to this section with a cumulative value of two hundred fifty dollars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63.29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thirty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576"/>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576"/>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
      <w:pPr>
        <w:jc w:val="center"/>
      </w:pPr>
      <w:r>
        <w:rPr>
          <w:b/>
        </w:rPr>
        <w:t>--- END ---</w:t>
      </w:r>
    </w:p>
    <w:sectPr>
      <w:pgNumType w:start="1"/>
      <w:footerReference xmlns:r="http://schemas.openxmlformats.org/officeDocument/2006/relationships" r:id="Rdaa6f7572da04d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b11c8cd17484d" /><Relationship Type="http://schemas.openxmlformats.org/officeDocument/2006/relationships/footer" Target="/word/footer.xml" Id="Rdaa6f7572da04d15" /></Relationships>
</file>