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987b29ae52433b" /></Relationships>
</file>

<file path=word/document.xml><?xml version="1.0" encoding="utf-8"?>
<w:document xmlns:w="http://schemas.openxmlformats.org/wordprocessingml/2006/main">
  <w:body>
    <w:p>
      <w:r>
        <w:t>S-4346.1</w:t>
      </w:r>
    </w:p>
    <w:p>
      <w:pPr>
        <w:jc w:val="center"/>
      </w:pPr>
      <w:r>
        <w:t>_______________________________________________</w:t>
      </w:r>
    </w:p>
    <w:p/>
    <w:p>
      <w:pPr>
        <w:jc w:val="center"/>
      </w:pPr>
      <w:r>
        <w:rPr>
          <w:b/>
        </w:rPr>
        <w:t>SUBSTITUTE SENATE BILL 6193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 King)</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of fuel taxes within tribal jurisdictions; amending RCW 82.36.022, 82.36.026, 82.38.031, 82.38.035, and 82.38.035; adding a new section to chapter 82.36 RCW; adding a new section to chapter 82.38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honor the treaty rights of the Yakama Nation, while protecting the state's interest in collecting and enforcing its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36</w:t>
      </w:r>
      <w:r>
        <w:rPr/>
        <w:t xml:space="preserve">.</w:t>
      </w:r>
      <w:r>
        <w:t xml:space="preserve">022</w:t>
      </w:r>
      <w:r>
        <w:rPr/>
        <w:t xml:space="preserve"> and 2007 c 515 s 20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shall be imposed at the time and place of the first taxable event and upon the first taxable person within this state. Any person whose activities would otherwise require payment of the tax imposed by RCW 82.36.020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82.36.450, applicable taxes imposed by this chapter be collected on motor vehicle fuel sold by a business licensed by an Indian tribal organization to any person who is not an enrolled member of the federally recognized Indian tribe within whose jurisdiction the sale takes place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pursuant to the United States supreme court's decision in </w:t>
      </w:r>
      <w:r>
        <w:rPr>
          <w:i/>
          <w:u w:val="single"/>
        </w:rPr>
        <w:t xml:space="preserve">Washington v. Confederated Tribes of the Colville Indian Reservation</w:t>
      </w:r>
      <w:r>
        <w:rPr>
          <w:u w:val="single"/>
        </w:rPr>
        <w:t xml:space="preserve">, 447 U.S. 134 (1980).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36</w:t>
      </w:r>
      <w:r>
        <w:rPr/>
        <w:t xml:space="preserve">.</w:t>
      </w:r>
      <w:r>
        <w:t xml:space="preserve">026</w:t>
      </w:r>
      <w:r>
        <w:rPr/>
        <w:t xml:space="preserve"> and 2007 c 515 s 4 are each amended to read as follows:</w:t>
      </w:r>
    </w:p>
    <w:p>
      <w:pPr>
        <w:spacing w:before="0" w:after="0" w:line="408" w:lineRule="exact"/>
        <w:ind w:left="0" w:right="0" w:firstLine="576"/>
        <w:jc w:val="left"/>
      </w:pPr>
      <w:r>
        <w:rPr/>
        <w:t xml:space="preserve">(1) A licensed supplier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as provided in RCW 82.36.020.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the tax.</w:t>
      </w:r>
    </w:p>
    <w:p>
      <w:pPr>
        <w:spacing w:before="0" w:after="0" w:line="408" w:lineRule="exact"/>
        <w:ind w:left="0" w:right="0" w:firstLine="576"/>
        <w:jc w:val="left"/>
      </w:pPr>
      <w:r>
        <w:rPr/>
        <w:t xml:space="preserve">(2) A refiner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motor vehicle fuel removed from a refinery as provided in RCW 82.36.020(2)(b).</w:t>
      </w:r>
    </w:p>
    <w:p>
      <w:pPr>
        <w:spacing w:before="0" w:after="0" w:line="408" w:lineRule="exact"/>
        <w:ind w:left="0" w:right="0" w:firstLine="576"/>
        <w:jc w:val="left"/>
      </w:pPr>
      <w:r>
        <w:rPr/>
        <w:t xml:space="preserve">(3) A licensed importer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motor vehicle fuel imported into this state as provided in RCW 82.36.020(2)(c).</w:t>
      </w:r>
    </w:p>
    <w:p>
      <w:pPr>
        <w:spacing w:before="0" w:after="0" w:line="408" w:lineRule="exact"/>
        <w:ind w:left="0" w:right="0" w:firstLine="576"/>
        <w:jc w:val="left"/>
      </w:pPr>
      <w:r>
        <w:rPr/>
        <w:t xml:space="preserve">(4) A licensed blender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the removal or sale of blended motor vehicle fuel as provided in RCW 82.36.020(2)(e).</w:t>
      </w:r>
    </w:p>
    <w:p>
      <w:pPr>
        <w:spacing w:before="0" w:after="0" w:line="408" w:lineRule="exact"/>
        <w:ind w:left="0" w:right="0" w:firstLine="576"/>
        <w:jc w:val="left"/>
      </w:pPr>
      <w:r>
        <w:rPr/>
        <w:t xml:space="preserve">(5) Nothing in this chapter </w:t>
      </w:r>
      <w:r>
        <w:t>((</w:t>
      </w:r>
      <w:r>
        <w:rPr>
          <w:strike/>
        </w:rPr>
        <w:t xml:space="preserve">shall</w:t>
      </w:r>
      <w:r>
        <w:t>))</w:t>
      </w:r>
      <w:r>
        <w:rPr/>
        <w:t xml:space="preserve"> prohibit</w:t>
      </w:r>
      <w:r>
        <w:rPr>
          <w:u w:val="single"/>
        </w:rPr>
        <w:t xml:space="preserve">s</w:t>
      </w:r>
      <w:r>
        <w:rPr/>
        <w:t xml:space="preserve"> the licensee liable for payment of the tax under this chapter from including as a part of the selling price an amount equal to the tax.</w:t>
      </w:r>
    </w:p>
    <w:p>
      <w:pPr>
        <w:spacing w:before="0" w:after="0" w:line="408" w:lineRule="exact"/>
        <w:ind w:left="0" w:right="0" w:firstLine="576"/>
        <w:jc w:val="left"/>
      </w:pPr>
      <w:r>
        <w:rPr>
          <w:u w:val="single"/>
        </w:rPr>
        <w:t xml:space="preserve">(6) Any person who purchases motor vehicle fuel from a business licensed by an Indian tribal organization that does not have a fuel tax agreement with the state, as referenced in RCW 82.36.450, and who is not an enrolled member of the federally recognized Indian tribe within whose jurisdiction the sale takes place, is liable for the applicable taxes imposed by this chapter if those taxes have not been paid by any of the entities listed under subsections (1) through (4) of this section.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031</w:t>
      </w:r>
      <w:r>
        <w:rPr/>
        <w:t xml:space="preserve"> and 2007 c 515 s 33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w:t>
      </w:r>
      <w:r>
        <w:t>((</w:t>
      </w:r>
      <w:r>
        <w:rPr>
          <w:strike/>
        </w:rPr>
        <w:t xml:space="preserve">shall</w:t>
      </w:r>
      <w:r>
        <w:t>))</w:t>
      </w:r>
      <w:r>
        <w:rPr/>
        <w:t xml:space="preserve"> </w:t>
      </w:r>
      <w:r>
        <w:rPr>
          <w:u w:val="single"/>
        </w:rPr>
        <w:t xml:space="preserve">must</w:t>
      </w:r>
      <w:r>
        <w:rPr/>
        <w:t xml:space="preserve"> be imposed at the time and place of the first taxable event and upon the first taxable person within this state. Any person whose activities would otherwise require payment of the tax imposed by RCW 82.38.030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82.38.310, applicable taxes imposed by this chapter be collected on motor vehicle fuel sold by a business licensed by an Indian tribal organization to any person who is not an enrolled member of the federally recognized Indian tribe within whose jurisdiction the sale takes place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pursuant to the United States supreme court's decision in </w:t>
      </w:r>
      <w:r>
        <w:rPr>
          <w:i/>
          <w:u w:val="single"/>
        </w:rPr>
        <w:t xml:space="preserve">Washington v. Confederated Tribes of the Colville Indian Reservation</w:t>
      </w:r>
      <w:r>
        <w:rPr>
          <w:u w:val="single"/>
        </w:rPr>
        <w:t xml:space="preserve">, 447 U.S. 134 (1980).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2007 c 515 s 23 are each amended to read as follows:</w:t>
      </w:r>
    </w:p>
    <w:p>
      <w:pPr>
        <w:spacing w:before="0" w:after="0" w:line="408" w:lineRule="exact"/>
        <w:ind w:left="0" w:right="0" w:firstLine="576"/>
        <w:jc w:val="left"/>
      </w:pPr>
      <w:r>
        <w:rPr/>
        <w:t xml:space="preserve">(1) A licensed supplier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on special fuel to the department as provided in RCW 82.38.030</w:t>
      </w:r>
      <w:r>
        <w:t>((</w:t>
      </w:r>
      <w:r>
        <w:rPr>
          <w:strike/>
        </w:rPr>
        <w:t xml:space="preserve">(7)</w:t>
      </w:r>
      <w:r>
        <w:t>))</w:t>
      </w:r>
      <w:r>
        <w:rPr/>
        <w:t xml:space="preserve"> </w:t>
      </w:r>
      <w:r>
        <w:rPr>
          <w:u w:val="single"/>
        </w:rPr>
        <w:t xml:space="preserve">(9)</w:t>
      </w:r>
      <w:r>
        <w:rPr/>
        <w:t xml:space="preserve">(a).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the tax.</w:t>
      </w:r>
    </w:p>
    <w:p>
      <w:pPr>
        <w:spacing w:before="0" w:after="0" w:line="408" w:lineRule="exact"/>
        <w:ind w:left="0" w:right="0" w:firstLine="576"/>
        <w:jc w:val="left"/>
      </w:pPr>
      <w:r>
        <w:rPr/>
        <w:t xml:space="preserve">(2) A refiner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special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importer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special fuel imported into this state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the removal or sale of blended special fuel as provided in RCW 82.38.030</w:t>
      </w:r>
      <w:r>
        <w:t>((</w:t>
      </w:r>
      <w:r>
        <w:rPr>
          <w:strike/>
        </w:rPr>
        <w:t xml:space="preserve">(7)</w:t>
      </w:r>
      <w:r>
        <w:t>))</w:t>
      </w:r>
      <w:r>
        <w:rPr/>
        <w:t xml:space="preserve"> </w:t>
      </w:r>
      <w:r>
        <w:rPr>
          <w:u w:val="single"/>
        </w:rPr>
        <w:t xml:space="preserve">(9)</w:t>
      </w:r>
      <w:r>
        <w:rPr/>
        <w:t xml:space="preserve">(e).</w:t>
      </w:r>
    </w:p>
    <w:p>
      <w:pPr>
        <w:spacing w:before="0" w:after="0" w:line="408" w:lineRule="exact"/>
        <w:ind w:left="0" w:right="0" w:firstLine="576"/>
        <w:jc w:val="left"/>
      </w:pPr>
      <w:r>
        <w:rPr/>
        <w:t xml:space="preserve">(5) A licensed dyed special fuel user </w:t>
      </w:r>
      <w:r>
        <w:t>((</w:t>
      </w:r>
      <w:r>
        <w:rPr>
          <w:strike/>
        </w:rPr>
        <w:t xml:space="preserve">shall be</w:t>
      </w:r>
      <w:r>
        <w:t>))</w:t>
      </w:r>
      <w:r>
        <w:rPr/>
        <w:t xml:space="preserve"> </w:t>
      </w:r>
      <w:r>
        <w:rPr>
          <w:u w:val="single"/>
        </w:rPr>
        <w:t xml:space="preserve">is</w:t>
      </w:r>
      <w:r>
        <w:rPr/>
        <w:t xml:space="preserve"> liable for and </w:t>
      </w:r>
      <w:r>
        <w:rPr>
          <w:u w:val="single"/>
        </w:rPr>
        <w:t xml:space="preserve">must</w:t>
      </w:r>
      <w:r>
        <w:rPr/>
        <w:t xml:space="preserve"> pay tax to the department on the use of dyed special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(6) Nothing in this chapter prohibits the licensee liable for payment of the tax under this chapter from including as a part of the selling price an amount equal to such tax.</w:t>
      </w:r>
    </w:p>
    <w:p>
      <w:pPr>
        <w:spacing w:before="0" w:after="0" w:line="408" w:lineRule="exact"/>
        <w:ind w:left="0" w:right="0" w:firstLine="576"/>
        <w:jc w:val="left"/>
      </w:pPr>
      <w:r>
        <w:rPr>
          <w:u w:val="single"/>
        </w:rPr>
        <w:t xml:space="preserve">(7) Any person who purchases motor vehicle fuel from a business licensed by an Indian tribal organization that does not have a fuel tax agreement with the state, as referenced in RCW 82.38.310, and who is not an enrolled member of the federally recognized Indian tribe within whose jurisdiction the sale takes place, is liable for the applicable taxes imposed by this chapter if those taxes have not been paid by any of the entities listed under subsections (1) through (4) of this section.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w:t>
      </w:r>
      <w:r>
        <w:rPr>
          <w:u w:val="single"/>
        </w:rPr>
        <w:t xml:space="preserve">Any person who purchases fuel from a business licensed by an Indian tribal organization that does not have a fuel tax agreement with the state, as referenced in RCW 82.38.310, and who is not an enrolled member of the federally recognized Indian tribe within whose jurisdiction the sale takes place, is liable for the applicable taxes imposed by this chapter if those taxes have not been paid by any of the entities listed under subsections (1) through (4) of this section.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department, in conjunction with the state patrol, must adopt rules to develop enforcement mechanisms for the collection of taxes owed under RCW 82.36.026(7).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in conjunction with the state patrol, must adopt rules to develop enforcement mechanisms for the collection of taxes owed under RCW 82.38.035(10).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8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5, and 7 of this act expire July 1, 2016.</w:t>
      </w:r>
    </w:p>
    <w:p/>
    <w:p>
      <w:pPr>
        <w:jc w:val="center"/>
      </w:pPr>
      <w:r>
        <w:rPr>
          <w:b/>
        </w:rPr>
        <w:t>--- END ---</w:t>
      </w:r>
    </w:p>
    <w:sectPr>
      <w:pgNumType w:start="1"/>
      <w:footerReference xmlns:r="http://schemas.openxmlformats.org/officeDocument/2006/relationships" r:id="R034069485d5944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06d015f314ab6" /><Relationship Type="http://schemas.openxmlformats.org/officeDocument/2006/relationships/footer" Target="/word/footer.xml" Id="R034069485d594413" /></Relationships>
</file>