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5e97059454749" /></Relationships>
</file>

<file path=word/document.xml><?xml version="1.0" encoding="utf-8"?>
<w:document xmlns:w="http://schemas.openxmlformats.org/wordprocessingml/2006/main">
  <w:body>
    <w:p>
      <w:r>
        <w:t>S-4047.1</w:t>
      </w:r>
    </w:p>
    <w:p>
      <w:pPr>
        <w:jc w:val="center"/>
      </w:pPr>
      <w:r>
        <w:t>_______________________________________________</w:t>
      </w:r>
    </w:p>
    <w:p/>
    <w:p>
      <w:pPr>
        <w:jc w:val="center"/>
      </w:pPr>
      <w:r>
        <w:rPr>
          <w:b/>
        </w:rPr>
        <w:t>SECOND SUBSTITUTE SENATE BILL 6194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Litzow, Mullet, Fain, Hobbs, Becker, Rivers, O'Ban, Dammeier, Angel, Hill, Bailey, Sheldon, Miloscia, Braun, Baumgartner, and King)</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28A.150.310, 28A.185.040, 28A.193.080, 28A.205.070, 28A.215.060, 28A.715.040, and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adding a new section to chapter 28A.300 RCW; creating new sections; repealing RCW 28A.710.005;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 </w:t>
      </w:r>
      <w:r>
        <w:t>((</w:t>
      </w:r>
      <w:r>
        <w:rPr>
          <w:strike/>
        </w:rPr>
        <w:t xml:space="preserve">nine members, no more than five of whom shall be members of the same political party.</w:t>
      </w:r>
      <w:r>
        <w:rPr/>
        <w:t xml:space="preserve"> </w:t>
      </w:r>
      <w:r>
        <w:rPr>
          <w:strike/>
        </w:rPr>
        <w:t xml:space="preserve">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 and shall assure that at least one member is a parent of a Washington public school student</w:t>
      </w:r>
      <w:r>
        <w:t>))</w:t>
      </w:r>
      <w:r>
        <w:rPr>
          <w:u w:val="single"/>
        </w:rPr>
        <w:t xml:space="preserve">:</w:t>
      </w:r>
    </w:p>
    <w:p>
      <w:pPr>
        <w:spacing w:before="0" w:after="0" w:line="408" w:lineRule="exact"/>
        <w:ind w:left="0" w:right="0" w:firstLine="576"/>
        <w:jc w:val="left"/>
      </w:pPr>
      <w:r>
        <w:rPr>
          <w:u w:val="single"/>
        </w:rPr>
        <w:t xml:space="preserve">(i) The superintendent of public instruction or the superintendent's designee;</w:t>
      </w:r>
    </w:p>
    <w:p>
      <w:pPr>
        <w:spacing w:before="0" w:after="0" w:line="408" w:lineRule="exact"/>
        <w:ind w:left="0" w:right="0" w:firstLine="576"/>
        <w:jc w:val="left"/>
      </w:pPr>
      <w:r>
        <w:rPr>
          <w:u w:val="single"/>
        </w:rPr>
        <w:t xml:space="preserve">(ii) The chair of the state board of education; and</w:t>
      </w:r>
    </w:p>
    <w:p>
      <w:pPr>
        <w:spacing w:before="0" w:after="0" w:line="408" w:lineRule="exact"/>
        <w:ind w:left="0" w:right="0" w:firstLine="576"/>
        <w:jc w:val="left"/>
      </w:pPr>
      <w:r>
        <w:rPr>
          <w:u w:val="single"/>
        </w:rPr>
        <w:t xml:space="preserve">(iii) Nine appointed members as follows: Three members shall be appointed by the governor; three members shall be from the senate, with two members from the largest caucus of the senate appointed by the leader of the largest caucus of the senate and one member from the minority caucus appointed by the leader of the minority caucus of the senate; and three members shall be from the house of representatives, with two members from the largest caucus of the house of representatives and one member from the minority caucus, all appointed by the speaker of the house of representatives. The appointing authorities shall assure diversity among the appointments, including representation from various geographic areas of the state, and shall assure that at least one member is the parent of a Washington public school student. No more than five appointed members shall be members of the same political party</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public schools should be equitable to the state funding received for other public schools.</w:t>
      </w:r>
    </w:p>
    <w:p>
      <w:pPr>
        <w:spacing w:before="0" w:after="0" w:line="408" w:lineRule="exact"/>
        <w:ind w:left="0" w:right="0" w:firstLine="576"/>
        <w:jc w:val="left"/>
      </w:pPr>
      <w:r>
        <w:rPr/>
        <w:t xml:space="preserve">(2) According to the schedule established under RCW 28A.510.250, the superintendent of public instruction shall separately calculate and distribute funding for a charter school on the same basis as funding is allocated to school districts in chapter 28A.150 RCW, including general apportionment, special education, categorical, and other state formula-based enrichments to basic education other than local effort assistance. Allocations must be based on the statewide average staff mix ratio of all noncharter public schools from the prior school year and the school's actual full-time equivalent enrollment. Categorical funding must be distributed to a charter school based on the same funding criteria used for noncharter public schools and the funds must be expended as provided in the charter contract. A charter school is eligible to apply for state grants on the same basis as a school district.</w:t>
      </w:r>
    </w:p>
    <w:p>
      <w:pPr>
        <w:spacing w:before="0" w:after="0" w:line="408" w:lineRule="exact"/>
        <w:ind w:left="0" w:right="0" w:firstLine="576"/>
        <w:jc w:val="left"/>
      </w:pPr>
      <w:r>
        <w:rPr/>
        <w:t xml:space="preserve">(3) Distributions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t xml:space="preserve">(4) Any moneys received by a charter school from any source and remaining in the school's accounts at the end of any budget year shall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u w:val="single"/>
        </w:rPr>
        <w:t xml:space="preserve">An amount equal to b</w:t>
      </w:r>
      <w:r>
        <w:rPr/>
        <w:t xml:space="preserve">asic and nonbasic education funding, including applicable vocational entitlements and special education program money, generated under this chapter and under state appropriations acts shall be </w:t>
      </w:r>
      <w:r>
        <w:t>((</w:t>
      </w:r>
      <w:r>
        <w:rPr>
          <w:strike/>
        </w:rPr>
        <w:t xml:space="preserve">allocated</w:t>
      </w:r>
      <w:r>
        <w:t>))</w:t>
      </w:r>
      <w:r>
        <w:rPr/>
        <w:t xml:space="preserve"> </w:t>
      </w:r>
      <w:r>
        <w:rPr>
          <w:u w:val="single"/>
        </w:rPr>
        <w:t xml:space="preserve">distributed</w:t>
      </w:r>
      <w:r>
        <w:rPr/>
        <w:t xml:space="preserve">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for basic education, special education, categorical, and block grant programs as determined by the office of the superintendent of public instruction. </w:t>
      </w:r>
      <w:r>
        <w:rPr>
          <w:u w:val="single"/>
        </w:rPr>
        <w:t xml:space="preserve">The state funds provided shall be from the Washington opportunity pathways account created in RCW 28B.76.526.</w:t>
      </w:r>
      <w:r>
        <w:rPr/>
        <w:t xml:space="preserve">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040</w:t>
      </w:r>
      <w:r>
        <w:rPr/>
        <w:t xml:space="preserve"> and 1990 c 33 s 169 are each amended to read as follows:</w:t>
      </w:r>
    </w:p>
    <w:p>
      <w:pPr>
        <w:spacing w:before="0" w:after="0" w:line="408" w:lineRule="exact"/>
        <w:ind w:left="0" w:right="0" w:firstLine="576"/>
        <w:jc w:val="left"/>
      </w:pPr>
      <w:r>
        <w:rPr/>
        <w:t xml:space="preserve">(1) The superintendent of public instruction shall contract with the University of Washington for the education of highly capable students below eighteen years of age who are admitted or enrolled at such early entrance program or transition school as are now or hereafter established and maintained by the University of Washington.</w:t>
      </w:r>
    </w:p>
    <w:p>
      <w:pPr>
        <w:spacing w:before="0" w:after="0" w:line="408" w:lineRule="exact"/>
        <w:ind w:left="0" w:right="0" w:firstLine="576"/>
        <w:jc w:val="left"/>
      </w:pPr>
      <w:r>
        <w:rPr/>
        <w:t xml:space="preserve">(2) The superintendent of public instruction shall </w:t>
      </w:r>
      <w:r>
        <w:t>((</w:t>
      </w:r>
      <w:r>
        <w:rPr>
          <w:strike/>
        </w:rPr>
        <w:t xml:space="preserve">allocate</w:t>
      </w:r>
      <w:r>
        <w:t>))</w:t>
      </w:r>
      <w:r>
        <w:rPr/>
        <w:t xml:space="preserve"> </w:t>
      </w:r>
      <w:r>
        <w:rPr>
          <w:u w:val="single"/>
        </w:rPr>
        <w:t xml:space="preserve">distribute</w:t>
      </w:r>
      <w:r>
        <w:rPr/>
        <w:t xml:space="preserve"> directly to the University of Washington </w:t>
      </w:r>
      <w:r>
        <w:rPr>
          <w:u w:val="single"/>
        </w:rPr>
        <w:t xml:space="preserve">an amount equal to</w:t>
      </w:r>
      <w:r>
        <w:rPr/>
        <w:t xml:space="preserve"> all of the state basic education allocation moneys, state categorical moneys excepting categorical moneys provided for the highly capable students program under RCW 28A.185.010 through 28A.185.030, </w:t>
      </w:r>
      <w:r>
        <w:rPr>
          <w:u w:val="single"/>
        </w:rPr>
        <w:t xml:space="preserve">any enrichment to those statutory formulae that is specified in the omnibus appropriations act,</w:t>
      </w:r>
      <w:r>
        <w:rPr/>
        <w:t xml:space="preserve"> and federal moneys generated by a student while attending an early entrance program or transition school at the University of Washington. </w:t>
      </w:r>
      <w:r>
        <w:rPr>
          <w:u w:val="single"/>
        </w:rPr>
        <w:t xml:space="preserve">The state funds distributed under this subsection shall be from the Washington opportunity pathways account created in RCW 28B.76.526.</w:t>
      </w:r>
      <w:r>
        <w:rPr/>
        <w:t xml:space="preserve"> The allocations shall be according to each student's school district of residence. The expenditure of such moneys shall be limited to selection of students, precollege instruction, special advising, and related activities necessary for the support of students while attending a transition school or early entrance program at the University of Washington. Such allocations may be supplemented with such additional payments by other parties as necessary to cover the actual and full costs of such instruction and other activities.</w:t>
      </w:r>
    </w:p>
    <w:p>
      <w:pPr>
        <w:spacing w:before="0" w:after="0" w:line="408" w:lineRule="exact"/>
        <w:ind w:left="0" w:right="0" w:firstLine="576"/>
        <w:jc w:val="left"/>
      </w:pPr>
      <w:r>
        <w:rPr/>
        <w:t xml:space="preserve">(3) The provisions of subsections (1) and (2) of this section shall apply during the first three years a student is attending a transition school or early entrance program at the University of Washington or through the academic school year in which the student turns eighteen, whichever occurs first. No more than thirty students shall be admitted and enrolled in the transition school at the University of Washington in any one year.</w:t>
      </w:r>
    </w:p>
    <w:p>
      <w:pPr>
        <w:spacing w:before="0" w:after="0" w:line="408" w:lineRule="exact"/>
        <w:ind w:left="0" w:right="0" w:firstLine="576"/>
        <w:jc w:val="left"/>
      </w:pPr>
      <w:r>
        <w:rPr/>
        <w:t xml:space="preserve">(4) The superintendent of public instruction shall adopt or amend rules pursuant to chapter 34.05 RCW implementing subsection (2) of this section </w:t>
      </w:r>
      <w:r>
        <w:t>((</w:t>
      </w:r>
      <w:r>
        <w:rPr>
          <w:strike/>
        </w:rPr>
        <w:t xml:space="preserve">before August 31, 1989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193</w:t>
      </w:r>
      <w:r>
        <w:rPr/>
        <w:t xml:space="preserve">.</w:t>
      </w:r>
      <w:r>
        <w:t xml:space="preserve">080</w:t>
      </w:r>
      <w:r>
        <w:rPr/>
        <w:t xml:space="preserve"> and 1998 c 244 s 9 are each amended to read as follows:</w:t>
      </w:r>
    </w:p>
    <w:p>
      <w:pPr>
        <w:spacing w:before="0" w:after="0" w:line="408" w:lineRule="exact"/>
        <w:ind w:left="0" w:right="0" w:firstLine="576"/>
        <w:jc w:val="left"/>
      </w:pPr>
      <w:r>
        <w:rPr/>
        <w:t xml:space="preserve">The superintendent of public instruction shall:</w:t>
      </w:r>
    </w:p>
    <w:p>
      <w:pPr>
        <w:spacing w:before="0" w:after="0" w:line="408" w:lineRule="exact"/>
        <w:ind w:left="0" w:right="0" w:firstLine="576"/>
        <w:jc w:val="left"/>
      </w:pPr>
      <w:r>
        <w:rPr/>
        <w:t xml:space="preserve">(1) </w:t>
      </w:r>
      <w:r>
        <w:t>((</w:t>
      </w:r>
      <w:r>
        <w:rPr>
          <w:strike/>
        </w:rPr>
        <w:t xml:space="preserve">Allocate</w:t>
      </w:r>
      <w:r>
        <w:t>))</w:t>
      </w:r>
      <w:r>
        <w:rPr/>
        <w:t xml:space="preserve"> </w:t>
      </w:r>
      <w:r>
        <w:rPr>
          <w:u w:val="single"/>
        </w:rPr>
        <w:t xml:space="preserve">Distribute</w:t>
      </w:r>
      <w:r>
        <w:rPr/>
        <w:t xml:space="preserve"> money appropriated by the legislature to administer and provide education programs under this chapter to school districts</w:t>
      </w:r>
      <w:r>
        <w:t>((</w:t>
      </w:r>
      <w:r>
        <w:rPr>
          <w:strike/>
        </w:rPr>
        <w:t xml:space="preserve">, educational service districts, and other education providers selected under RCW 28A.193.020</w:t>
      </w:r>
      <w:r>
        <w:t>))</w:t>
      </w:r>
      <w:r>
        <w:rPr/>
        <w:t xml:space="preserve"> that have assumed the primary responsibility to administer and provide education programs under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Distribute moneys from the Washington opportunity pathways account created in RCW 28B.76.526 to educational school districts, and other education providers selected under RCW 28A.193.020 that have assumed the primary responsibility to administer and provide education programs under this chapter.</w:t>
      </w:r>
      <w:r>
        <w:rPr/>
        <w:t xml:space="preserve"> The allocation of moneys to any private contractor is contingent upon and must be in accordance with a contract between the private contractor and the department of corrections;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Adopt rules in accordance with chapter 34.05 RCW that establish reporting, program compliance, audit, and such other accountability requirements as are reasonably necessary to implement this chapter and related provisions of the biennial operating act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070</w:t>
      </w:r>
      <w:r>
        <w:rPr/>
        <w:t xml:space="preserve"> and 2006 c 263 s 409 are each amended to read as follows:</w:t>
      </w:r>
    </w:p>
    <w:p>
      <w:pPr>
        <w:spacing w:before="0" w:after="0" w:line="408" w:lineRule="exact"/>
        <w:ind w:left="0" w:right="0" w:firstLine="576"/>
        <w:jc w:val="left"/>
      </w:pPr>
      <w:r>
        <w:rPr/>
        <w:t xml:space="preserve">In </w:t>
      </w:r>
      <w:r>
        <w:t>((</w:t>
      </w:r>
      <w:r>
        <w:rPr>
          <w:strike/>
        </w:rPr>
        <w:t xml:space="preserve">allocating</w:t>
      </w:r>
      <w:r>
        <w:t>))</w:t>
      </w:r>
      <w:r>
        <w:rPr/>
        <w:t xml:space="preserve"> </w:t>
      </w:r>
      <w:r>
        <w:rPr>
          <w:u w:val="single"/>
        </w:rPr>
        <w:t xml:space="preserve">distributing</w:t>
      </w:r>
      <w:r>
        <w:rPr/>
        <w:t xml:space="preserve"> funds </w:t>
      </w:r>
      <w:r>
        <w:t>((</w:t>
      </w:r>
      <w:r>
        <w:rPr>
          <w:strike/>
        </w:rPr>
        <w:t xml:space="preserve">appropriated for</w:t>
      </w:r>
      <w:r>
        <w:t>))</w:t>
      </w:r>
      <w:r>
        <w:rPr/>
        <w:t xml:space="preserve"> </w:t>
      </w:r>
      <w:r>
        <w:rPr>
          <w:u w:val="single"/>
        </w:rPr>
        <w:t xml:space="preserve">to</w:t>
      </w:r>
      <w:r>
        <w:rPr/>
        <w:t xml:space="preserve"> education centers, the superintendent of public instruction shall </w:t>
      </w:r>
      <w:r>
        <w:rPr>
          <w:u w:val="single"/>
        </w:rPr>
        <w:t xml:space="preserve">provide funds from the Washington opportunity pathways account created in RCW 28B.76.526 and also</w:t>
      </w:r>
      <w:r>
        <w:rPr/>
        <w:t xml:space="preserve">:</w:t>
      </w:r>
    </w:p>
    <w:p>
      <w:pPr>
        <w:spacing w:before="0" w:after="0" w:line="408" w:lineRule="exact"/>
        <w:ind w:left="0" w:right="0" w:firstLine="576"/>
        <w:jc w:val="left"/>
      </w:pPr>
      <w:r>
        <w:rPr/>
        <w:t xml:space="preserve">(1) Place priority upon stability and adequacy of funding for education centers that have demonstrated superior performance as defined in RCW 28A.205.040(2).</w:t>
      </w:r>
    </w:p>
    <w:p>
      <w:pPr>
        <w:spacing w:before="0" w:after="0" w:line="408" w:lineRule="exact"/>
        <w:ind w:left="0" w:right="0" w:firstLine="576"/>
        <w:jc w:val="left"/>
      </w:pPr>
      <w:r>
        <w:rPr/>
        <w:t xml:space="preserve">(2) Initiate and maintain a competitive review process to select new or expanded center programs in unserved or underserved areas. The criteria for review of competitive proposals for new or expanded education center services shall include but not be limited to:</w:t>
      </w:r>
    </w:p>
    <w:p>
      <w:pPr>
        <w:spacing w:before="0" w:after="0" w:line="408" w:lineRule="exact"/>
        <w:ind w:left="0" w:right="0" w:firstLine="576"/>
        <w:jc w:val="left"/>
      </w:pPr>
      <w:r>
        <w:rPr/>
        <w:t xml:space="preserve">(a) The proposing organization shall have obtained certification from the superintendent of public instruction as provided in RCW 28A.205.010;</w:t>
      </w:r>
    </w:p>
    <w:p>
      <w:pPr>
        <w:spacing w:before="0" w:after="0" w:line="408" w:lineRule="exact"/>
        <w:ind w:left="0" w:right="0" w:firstLine="576"/>
        <w:jc w:val="left"/>
      </w:pPr>
      <w:r>
        <w:rPr/>
        <w:t xml:space="preserve">(b) The cost-effectiveness of the proposal; and</w:t>
      </w:r>
    </w:p>
    <w:p>
      <w:pPr>
        <w:spacing w:before="0" w:after="0" w:line="408" w:lineRule="exact"/>
        <w:ind w:left="0" w:right="0" w:firstLine="576"/>
        <w:jc w:val="left"/>
      </w:pPr>
      <w:r>
        <w:rPr/>
        <w:t xml:space="preserve">(c) The availability of committed nonstate funds to support, enrich, or otherwise enhance the basic program.</w:t>
      </w:r>
    </w:p>
    <w:p>
      <w:pPr>
        <w:spacing w:before="0" w:after="0" w:line="408" w:lineRule="exact"/>
        <w:ind w:left="0" w:right="0" w:firstLine="576"/>
        <w:jc w:val="left"/>
      </w:pPr>
      <w:r>
        <w:rPr/>
        <w:t xml:space="preserve">(3) In selecting areas for new or expanded education center programs, the superintendent of public instruction shall consider factors including but not limited to:</w:t>
      </w:r>
    </w:p>
    <w:p>
      <w:pPr>
        <w:spacing w:before="0" w:after="0" w:line="408" w:lineRule="exact"/>
        <w:ind w:left="0" w:right="0" w:firstLine="576"/>
        <w:jc w:val="left"/>
      </w:pPr>
      <w:r>
        <w:rPr/>
        <w:t xml:space="preserve">(a) The proportion and total number of dropouts unserved by existing center programs, if any;</w:t>
      </w:r>
    </w:p>
    <w:p>
      <w:pPr>
        <w:spacing w:before="0" w:after="0" w:line="408" w:lineRule="exact"/>
        <w:ind w:left="0" w:right="0" w:firstLine="576"/>
        <w:jc w:val="left"/>
      </w:pPr>
      <w:r>
        <w:rPr/>
        <w:t xml:space="preserve">(b) The availability within the geographic area of programs other than education centers which address the basic educational needs of dropouts; and</w:t>
      </w:r>
    </w:p>
    <w:p>
      <w:pPr>
        <w:spacing w:before="0" w:after="0" w:line="408" w:lineRule="exact"/>
        <w:ind w:left="0" w:right="0" w:firstLine="576"/>
        <w:jc w:val="left"/>
      </w:pPr>
      <w:r>
        <w:rPr/>
        <w:t xml:space="preserve">(c) Waiting lists or other evidence of demand for expanded education center programs.</w:t>
      </w:r>
    </w:p>
    <w:p>
      <w:pPr>
        <w:spacing w:before="0" w:after="0" w:line="408" w:lineRule="exact"/>
        <w:ind w:left="0" w:right="0" w:firstLine="576"/>
        <w:jc w:val="left"/>
      </w:pPr>
      <w:r>
        <w:rPr/>
        <w:t xml:space="preserve">(4) In the event of any curtailment of services resulting from lowered legislative appropriations, the superintendent of public instruction shall issue pro rata reductions to all centers funded at the time of the lowered appropriation. Individual centers may be exempted from such pro rata reductions if the superintendent finds that such reductions would impair the center's ability to operate at minimally acceptable levels of service. In the event of such exceptions, the superintendent shall determine an appropriate rate for reduction to permit the center to continue operation.</w:t>
      </w:r>
    </w:p>
    <w:p>
      <w:pPr>
        <w:spacing w:before="0" w:after="0" w:line="408" w:lineRule="exact"/>
        <w:ind w:left="0" w:right="0" w:firstLine="576"/>
        <w:jc w:val="left"/>
      </w:pPr>
      <w:r>
        <w:rPr/>
        <w:t xml:space="preserve">(5) In the event that an additional center or centers become certified and apply to the superintendent for funds to be </w:t>
      </w:r>
      <w:r>
        <w:t>((</w:t>
      </w:r>
      <w:r>
        <w:rPr>
          <w:strike/>
        </w:rPr>
        <w:t xml:space="preserve">allocated</w:t>
      </w:r>
      <w:r>
        <w:t>))</w:t>
      </w:r>
      <w:r>
        <w:rPr/>
        <w:t xml:space="preserve"> </w:t>
      </w:r>
      <w:r>
        <w:rPr>
          <w:u w:val="single"/>
        </w:rPr>
        <w:t xml:space="preserve">distributed</w:t>
      </w:r>
      <w:r>
        <w:rPr/>
        <w:t xml:space="preserve"> from a legislative appropriation which does not increase from the immediately preceding biennium, or does not increase sufficiently to allow such additional center or centers to operate at minimally acceptable levels of service without reducing the funds available to previously funded centers, the superintendent shall not provide funding for such additional center or centers from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and</w:t>
      </w:r>
    </w:p>
    <w:p>
      <w:pPr>
        <w:spacing w:before="0" w:after="0" w:line="408" w:lineRule="exact"/>
        <w:ind w:left="0" w:right="0" w:firstLine="576"/>
        <w:jc w:val="left"/>
      </w:pPr>
      <w:r>
        <w:rPr/>
        <w:t xml:space="preserve">(d)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 </w:t>
      </w:r>
      <w:r>
        <w:rPr>
          <w:u w:val="single"/>
        </w:rPr>
        <w:t xml:space="preserve">Grant funds provided to entities other than school districts must be provided from the Washington opportunity pathways account created in RCW 28B.76.526.</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28A.150.310, 28A.185.040, 28A.193.080, 28A.205.070, 28A.215.060, and 28A.715.040; and</w:t>
      </w:r>
    </w:p>
    <w:p>
      <w:pPr>
        <w:spacing w:before="0" w:after="0" w:line="408" w:lineRule="exact"/>
        <w:ind w:left="0" w:right="0" w:firstLine="576"/>
        <w:jc w:val="left"/>
      </w:pPr>
      <w:r>
        <w:rPr/>
        <w:t xml:space="preserve">(2) Rule making under RCW 28A.150.310, 28A.185.040, 28A.193.080, 28A.205.050, and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28A.150.310, 28A.185.040, 28A.193.080, 28A.205.070, 28A.215.060, section 127 of this act, and 28A.715.040; and</w:t>
      </w:r>
    </w:p>
    <w:p>
      <w:pPr>
        <w:spacing w:before="0" w:after="0" w:line="408" w:lineRule="exact"/>
        <w:ind w:left="0" w:right="0" w:firstLine="576"/>
        <w:jc w:val="left"/>
      </w:pPr>
      <w:r>
        <w:rPr>
          <w:u w:val="single"/>
        </w:rPr>
        <w:t xml:space="preserve">(b) Rule making under RCW 28A.150.310, 28A.185.040, 28A.193.080, 28A.205.050, and 28A.715.010.</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office of the superintendent of public instruction shall reimburse charter schools for any loss of state revenue during the 2015-16 school year to the extent that (1) the charter school was initially authorized under chapter 28A.710 RCW, (2) the school was providing public school services after December 1, 2015, and (3) the loss of state revenue was the direct result of the state supreme court decision in </w:t>
      </w:r>
      <w:r>
        <w:rPr>
          <w:i/>
        </w:rPr>
        <w:t xml:space="preserve">League of Women Voters, et al., v. Washington</w:t>
      </w:r>
      <w:r>
        <w:rPr/>
        <w:t xml:space="preserve">, Cause No. 98714-0.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 hundred twenty-six thousand dollars, or as much thereof as may be necessary, is appropriated for the biennium ending June 30, 2017,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2017,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5b56ff2954441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4d4e74e6d24436" /><Relationship Type="http://schemas.openxmlformats.org/officeDocument/2006/relationships/footer" Target="/word/footer.xml" Id="R45b56ff29544412e" /></Relationships>
</file>