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513814eaf43cf" /></Relationships>
</file>

<file path=word/document.xml><?xml version="1.0" encoding="utf-8"?>
<w:document xmlns:w="http://schemas.openxmlformats.org/wordprocessingml/2006/main">
  <w:body>
    <w:p>
      <w:r>
        <w:t>S-3560.2</w:t>
      </w:r>
    </w:p>
    <w:p>
      <w:pPr>
        <w:jc w:val="center"/>
      </w:pPr>
      <w:r>
        <w:t>_______________________________________________</w:t>
      </w:r>
    </w:p>
    <w:p/>
    <w:p>
      <w:pPr>
        <w:jc w:val="center"/>
      </w:pPr>
      <w:r>
        <w:rPr>
          <w:b/>
        </w:rPr>
        <w:t>SENATE BILL 6215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Warnick, Pearson, and Becker</w:t>
      </w:r>
    </w:p>
    <w:p/>
    <w:p>
      <w:r>
        <w:rPr>
          <w:t xml:space="preserve">Read first time 01/13/16.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water rights for municipal water supply purposes; and amending RCW 90.03.560.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w:t>
      </w:r>
      <w:r>
        <w:t>((</w:t>
      </w:r>
      <w:r>
        <w:rPr>
          <w:strike/>
        </w:rPr>
        <w:t xml:space="preserve">, as defined in RCW 90.03.015,</w:t>
      </w:r>
      <w:r>
        <w:t>))</w:t>
      </w:r>
      <w:r>
        <w:rPr/>
        <w:t xml:space="preserve"> are correctly identified as being for municipal water supply purposes. This section authorizes a water right or portion of a water right held or acquired by a municipal water supplier that is for municipal water supply purposes </w:t>
      </w:r>
      <w:r>
        <w:t>((</w:t>
      </w:r>
      <w:r>
        <w:rPr>
          <w:strike/>
        </w:rPr>
        <w:t xml:space="preserve">as defined in RCW 90.03.015</w:t>
      </w:r>
      <w:r>
        <w:t>))</w:t>
      </w:r>
      <w:r>
        <w:rPr/>
        <w:t xml:space="preserve">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For the purposes of this section, "municipal water supply purposes" has the same meaning as defined in RCW 90.03.015 and includes irrigation or agricultural irrigation purpose of use water rights, and dairy purpose of use water rights, held or acquired by a municipal water supplier.</w:t>
      </w:r>
    </w:p>
    <w:p/>
    <w:p>
      <w:pPr>
        <w:jc w:val="center"/>
      </w:pPr>
      <w:r>
        <w:rPr>
          <w:b/>
        </w:rPr>
        <w:t>--- END ---</w:t>
      </w:r>
    </w:p>
    <w:sectPr>
      <w:pgNumType w:start="1"/>
      <w:footerReference xmlns:r="http://schemas.openxmlformats.org/officeDocument/2006/relationships" r:id="R2393a89b895648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0804a19604bd3" /><Relationship Type="http://schemas.openxmlformats.org/officeDocument/2006/relationships/footer" Target="/word/footer.xml" Id="R2393a89b895648bb" /></Relationships>
</file>