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5696c826d40a2" /></Relationships>
</file>

<file path=word/document.xml><?xml version="1.0" encoding="utf-8"?>
<w:document xmlns:w="http://schemas.openxmlformats.org/wordprocessingml/2006/main">
  <w:body>
    <w:p>
      <w:r>
        <w:t>S-3450.3</w:t>
      </w:r>
    </w:p>
    <w:p>
      <w:pPr>
        <w:jc w:val="center"/>
      </w:pPr>
      <w:r>
        <w:t>_______________________________________________</w:t>
      </w:r>
    </w:p>
    <w:p/>
    <w:p>
      <w:pPr>
        <w:jc w:val="center"/>
      </w:pPr>
      <w:r>
        <w:rPr>
          <w:b/>
        </w:rPr>
        <w:t>SENATE BILL 6236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Padden</w:t>
      </w:r>
    </w:p>
    <w:p/>
    <w:p>
      <w:r>
        <w:rPr>
          <w:t xml:space="preserve">Read first time 01/13/16.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24/7 sobriety program; amending RCW 10.21.055, 46.61.5055, 46.20.3101, and 36.28A.390; and repealing RCW 36.28A.310.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2015 2nd sp.s. c 3 s 2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w:t>
      </w:r>
      <w:r>
        <w:t>((</w:t>
      </w:r>
      <w:r>
        <w:rPr>
          <w:strike/>
        </w:rPr>
        <w:t xml:space="preserve">(a) of this</w:t>
      </w:r>
      <w:r>
        <w:t>))</w:t>
      </w:r>
      <w:r>
        <w:rPr/>
        <w:t xml:space="preserve"> subsection</w:t>
      </w:r>
      <w:r>
        <w:t>((</w:t>
      </w:r>
      <w:r>
        <w:rPr>
          <w:strike/>
        </w:rPr>
        <w:t xml:space="preserve">[,]</w:t>
      </w:r>
      <w:r>
        <w:t>))</w:t>
      </w:r>
      <w:r>
        <w:rPr/>
        <w:t xml:space="preserve"> </w:t>
      </w:r>
      <w:r>
        <w:rPr>
          <w:u w:val="single"/>
        </w:rPr>
        <w:t xml:space="preserve">(1) of this section,</w:t>
      </w:r>
      <w:r>
        <w:rPr/>
        <w:t xml:space="preserve">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w:t>
      </w:r>
      <w:r>
        <w:t>((</w:t>
      </w:r>
      <w:r>
        <w:rPr>
          <w:strike/>
        </w:rPr>
        <w:t xml:space="preserve">fifteen days of electronic home monitoring</w:t>
      </w:r>
      <w:r>
        <w:t>))</w:t>
      </w:r>
      <w:r>
        <w:rPr/>
        <w:t xml:space="preserve"> </w:t>
      </w:r>
      <w:r>
        <w:rPr>
          <w:u w:val="single"/>
        </w:rPr>
        <w:t xml:space="preserve">a ninety day period of 24/7 sobriety program monitoring</w:t>
      </w:r>
      <w:r>
        <w:rPr/>
        <w:t xml:space="preserve">. The </w:t>
      </w:r>
      <w:r>
        <w:t>((</w:t>
      </w:r>
      <w:r>
        <w:rPr>
          <w:strike/>
        </w:rPr>
        <w:t xml:space="preserve">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w:t>
      </w:r>
      <w:r>
        <w:t>))</w:t>
      </w:r>
      <w:r>
        <w:rPr/>
        <w:t xml:space="preserve"> </w:t>
      </w:r>
      <w:r>
        <w:rPr>
          <w:u w:val="single"/>
        </w:rPr>
        <w:t xml:space="preserve">court may consider the offender's pretrial 24/7 sobriety program monitoring as fulfilling a portion of posttrial sentencing</w:t>
      </w:r>
      <w:r>
        <w:rPr/>
        <w:t xml:space="preserve">;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w:t>
      </w:r>
      <w:r>
        <w:t>((</w:t>
      </w:r>
      <w:r>
        <w:rPr>
          <w:strike/>
        </w:rPr>
        <w:t xml:space="preserve">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w:t>
      </w:r>
      <w:r>
        <w:t>))</w:t>
      </w:r>
      <w:r>
        <w:rPr/>
        <w:t xml:space="preserve"> </w:t>
      </w:r>
      <w:r>
        <w:rPr>
          <w:u w:val="single"/>
        </w:rPr>
        <w:t xml:space="preserve">a one hundred twenty day period of 24/7 sobriety program monitoring. The court may consider the offender's pretrial 24/7 sobriety program testing as fulfilling a portion of posttrial sentencing</w:t>
      </w:r>
      <w:r>
        <w:rPr/>
        <w:t xml:space="preserve">;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t>((</w:t>
      </w:r>
      <w:r>
        <w:rPr>
          <w:b/>
          <w:strike/>
        </w:rPr>
        <w:t xml:space="preserve">Ignition interlock device substituted for</w:t>
      </w:r>
      <w:r>
        <w:t>))</w:t>
      </w:r>
      <w:r>
        <w:rPr/>
        <w:t xml:space="preserve"> </w:t>
      </w:r>
      <w:r>
        <w:rPr>
          <w:b/>
        </w:rPr>
        <w:t xml:space="preserve">24/7 sobriety program monitoring.</w:t>
      </w:r>
      <w:r>
        <w:rPr/>
        <w:t xml:space="preserve"> In any county or city where a 24/7 sobriety program is available and verified by the Washington association of sheriffs and police chiefs, the court </w:t>
      </w:r>
      <w:r>
        <w:t>((</w:t>
      </w:r>
      <w:r>
        <w:rPr>
          <w:strike/>
        </w:rPr>
        <w:t xml:space="preserve">shall</w:t>
      </w:r>
      <w:r>
        <w:t>))</w:t>
      </w:r>
      <w:r>
        <w:rPr/>
        <w:t xml:space="preserve"> </w:t>
      </w:r>
      <w:r>
        <w:rPr>
          <w:u w:val="single"/>
        </w:rPr>
        <w:t xml:space="preserve">may</w:t>
      </w:r>
      <w:r>
        <w:rPr/>
        <w:t xml:space="preserve">:</w:t>
      </w:r>
    </w:p>
    <w:p>
      <w:pPr>
        <w:spacing w:before="0" w:after="0" w:line="408" w:lineRule="exact"/>
        <w:ind w:left="0" w:right="0" w:firstLine="576"/>
        <w:jc w:val="left"/>
      </w:pPr>
      <w:r>
        <w:rPr/>
        <w:t xml:space="preserve">(i) </w:t>
      </w:r>
      <w:r>
        <w:t>((</w:t>
      </w:r>
      <w:r>
        <w:rPr>
          <w:strike/>
        </w:rPr>
        <w:t xml:space="preserve">Order the person to install and use a functioning ignition interlock or other device in lieu of such period of 24/7 sobriety program monitoring;</w:t>
      </w:r>
    </w:p>
    <w:p>
      <w:pPr>
        <w:spacing w:before="0" w:after="0" w:line="408" w:lineRule="exact"/>
        <w:ind w:left="0" w:right="0" w:firstLine="576"/>
        <w:jc w:val="left"/>
      </w:pPr>
      <w:r>
        <w:rPr>
          <w:strike/>
        </w:rPr>
        <w:t xml:space="preserve">(ii)</w:t>
      </w:r>
      <w:r>
        <w:t>))</w:t>
      </w:r>
      <w:r>
        <w:rPr/>
        <w:t xml:space="preserve"> Order the person to a period of 24/7 sobriety program monitoring </w:t>
      </w:r>
      <w:r>
        <w:rPr>
          <w:u w:val="single"/>
        </w:rPr>
        <w:t xml:space="preserve">in lieu of an ignition interlock device</w:t>
      </w:r>
      <w:r>
        <w:rPr/>
        <w:t xml:space="preserve"> pursuant to </w:t>
      </w:r>
      <w:r>
        <w:rPr>
          <w:u w:val="single"/>
        </w:rPr>
        <w:t xml:space="preserve">(a) of this</w:t>
      </w:r>
      <w:r>
        <w:rPr/>
        <w:t xml:space="preserve"> subsection</w:t>
      </w:r>
      <w:r>
        <w:t>((</w:t>
      </w:r>
      <w:r>
        <w:rPr>
          <w:strike/>
        </w:rPr>
        <w:t xml:space="preserve">s (1) through (3) of this section</w:t>
      </w:r>
      <w:r>
        <w:t>))</w:t>
      </w:r>
      <w:r>
        <w:rPr/>
        <w:t xml:space="preserve">;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Order the person to </w:t>
      </w:r>
      <w:r>
        <w:t>((</w:t>
      </w:r>
      <w:r>
        <w:rPr>
          <w:strike/>
        </w:rPr>
        <w:t xml:space="preserve">install and use a functioning ignition interlock or other device in addition to</w:t>
      </w:r>
      <w:r>
        <w:t>))</w:t>
      </w:r>
      <w:r>
        <w:rPr/>
        <w:t xml:space="preserve"> a period of 24/7 sobriety program monitoring </w:t>
      </w:r>
      <w:r>
        <w:rPr>
          <w:u w:val="single"/>
        </w:rPr>
        <w:t xml:space="preserve">in addition to installation of an ignition interlock device</w:t>
      </w:r>
      <w:r>
        <w:rPr/>
        <w:t xml:space="preserve"> pursuant to </w:t>
      </w:r>
      <w:r>
        <w:rPr>
          <w:u w:val="single"/>
        </w:rPr>
        <w:t xml:space="preserve">(a) of this</w:t>
      </w:r>
      <w:r>
        <w:rPr/>
        <w:t xml:space="preserve"> subsection</w:t>
      </w:r>
      <w:r>
        <w:t>((</w:t>
      </w:r>
      <w:r>
        <w:rPr>
          <w:strike/>
        </w:rPr>
        <w:t xml:space="preserve">s (1) through (3) of this section</w:t>
      </w:r>
      <w:r>
        <w:t>))</w:t>
      </w:r>
      <w:r>
        <w:rPr/>
        <w:t xml:space="preserve">.</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w:t>
      </w:r>
      <w:r>
        <w:rPr>
          <w:u w:val="single"/>
        </w:rPr>
        <w:t xml:space="preserve">unless the person completes or is enrolled in a ninety day period of 24/7 sobriety program monitoring</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w:t>
      </w:r>
      <w:r>
        <w:rPr>
          <w:u w:val="single"/>
        </w:rPr>
        <w:t xml:space="preserve">unless the person completes or is enrolled in a one hundred twenty day period of 24/7 sobriety program monitoring</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2013 c 3 s 32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w:t>
      </w:r>
      <w:r>
        <w:rPr>
          <w:u w:val="single"/>
        </w:rPr>
        <w:t xml:space="preserve">, unless the person successfully completes or is enrolled in a pretrial 24/7 sobriety program</w:t>
      </w:r>
      <w:r>
        <w:rPr/>
        <w:t xml:space="preserve">;</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2015 2nd sp.s. c 3 s 19 are each amended to read as follows:</w:t>
      </w:r>
    </w:p>
    <w:p>
      <w:pPr>
        <w:spacing w:before="0" w:after="0" w:line="408" w:lineRule="exact"/>
        <w:ind w:left="0" w:right="0" w:firstLine="576"/>
        <w:jc w:val="left"/>
      </w:pPr>
      <w:r>
        <w:rPr/>
        <w:t xml:space="preserve">(1) 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t xml:space="preserve">(2) A participant who violates the terms of participation in the 24/7 sobriety program or does not pay the required fees or associated costs pretrial or posttrial shall, at a minimum:</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the lesser of two days imprisonment or if posttrial, the entire remaining sentence imposed by the court</w:t>
      </w:r>
      <w:r>
        <w:t>))</w:t>
      </w:r>
      <w:r>
        <w:rPr/>
        <w:t xml:space="preserve"> </w:t>
      </w:r>
      <w:r>
        <w:rPr>
          <w:u w:val="single"/>
        </w:rPr>
        <w:t xml:space="preserve">a minimum of one day imprisonment</w:t>
      </w:r>
      <w:r>
        <w:rPr/>
        <w:t xml:space="preserve"> for a second violation;</w:t>
      </w:r>
    </w:p>
    <w:p>
      <w:pPr>
        <w:spacing w:before="0" w:after="0" w:line="408" w:lineRule="exact"/>
        <w:ind w:left="0" w:right="0" w:firstLine="576"/>
        <w:jc w:val="left"/>
      </w:pPr>
      <w:r>
        <w:rPr/>
        <w:t xml:space="preserve">(c) Serve </w:t>
      </w:r>
      <w:r>
        <w:t>((</w:t>
      </w:r>
      <w:r>
        <w:rPr>
          <w:strike/>
        </w:rPr>
        <w:t xml:space="preserve">the lesser of five days imprisonment or if posttrial, the entire remaining sentence imposed by the court</w:t>
      </w:r>
      <w:r>
        <w:t>))</w:t>
      </w:r>
      <w:r>
        <w:rPr/>
        <w:t xml:space="preserve"> </w:t>
      </w:r>
      <w:r>
        <w:rPr>
          <w:u w:val="single"/>
        </w:rPr>
        <w:t xml:space="preserve">a minimum of three days imprisonment</w:t>
      </w:r>
      <w:r>
        <w:rPr/>
        <w:t xml:space="preserve"> for a third violation;</w:t>
      </w:r>
    </w:p>
    <w:p>
      <w:pPr>
        <w:spacing w:before="0" w:after="0" w:line="408" w:lineRule="exact"/>
        <w:ind w:left="0" w:right="0" w:firstLine="576"/>
        <w:jc w:val="left"/>
      </w:pPr>
      <w:r>
        <w:rPr/>
        <w:t xml:space="preserve">(d) Serve </w:t>
      </w:r>
      <w:r>
        <w:t>((</w:t>
      </w:r>
      <w:r>
        <w:rPr>
          <w:strike/>
        </w:rPr>
        <w:t xml:space="preserve">the lesser of ten days imprisonment or if posttrial, the entire remaining sentence imposed by the court</w:t>
      </w:r>
      <w:r>
        <w:t>))</w:t>
      </w:r>
      <w:r>
        <w:rPr/>
        <w:t xml:space="preserve"> </w:t>
      </w:r>
      <w:r>
        <w:rPr>
          <w:u w:val="single"/>
        </w:rPr>
        <w:t xml:space="preserve">a minimum of five days imprisonment</w:t>
      </w:r>
      <w:r>
        <w:rPr/>
        <w:t xml:space="preserve"> for a fourth violation; and</w:t>
      </w:r>
    </w:p>
    <w:p>
      <w:pPr>
        <w:spacing w:before="0" w:after="0" w:line="408" w:lineRule="exact"/>
        <w:ind w:left="0" w:right="0" w:firstLine="576"/>
        <w:jc w:val="left"/>
      </w:pPr>
      <w:r>
        <w:rPr/>
        <w:t xml:space="preserve">(e) </w:t>
      </w:r>
      <w:r>
        <w:rPr>
          <w:u w:val="single"/>
        </w:rPr>
        <w:t xml:space="preserve">Serve a minimum of seven days imprisonment f</w:t>
      </w:r>
      <w:r>
        <w:rPr/>
        <w:t xml:space="preserve">or a fifth or subsequent violation </w:t>
      </w:r>
      <w:r>
        <w:t>((</w:t>
      </w:r>
      <w:r>
        <w:rPr>
          <w:strike/>
        </w:rPr>
        <w:t xml:space="preserve">pretrial, the participant shall abide by the order of the court. For posttrial participants, the participant shall serve the entire remaining sentence imposed by the court</w:t>
      </w:r>
      <w:r>
        <w:t>))</w:t>
      </w:r>
      <w:r>
        <w:rPr/>
        <w:t xml:space="preserve">.</w:t>
      </w:r>
    </w:p>
    <w:p>
      <w:pPr>
        <w:spacing w:before="0" w:after="0" w:line="408" w:lineRule="exact"/>
        <w:ind w:left="0" w:right="0" w:firstLine="576"/>
        <w:jc w:val="left"/>
      </w:pPr>
      <w:r>
        <w:rPr/>
        <w:t xml:space="preserve">(3) The court may remove a participant from the 24/7 sobriety program at any time for noncompliance with the terms of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
      <w:pPr>
        <w:jc w:val="center"/>
      </w:pPr>
      <w:r>
        <w:rPr>
          <w:b/>
        </w:rPr>
        <w:t>--- END ---</w:t>
      </w:r>
    </w:p>
    <w:sectPr>
      <w:pgNumType w:start="1"/>
      <w:footerReference xmlns:r="http://schemas.openxmlformats.org/officeDocument/2006/relationships" r:id="Ra34057741c9140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5f7ce7b3d849a6" /><Relationship Type="http://schemas.openxmlformats.org/officeDocument/2006/relationships/footer" Target="/word/footer.xml" Id="Ra34057741c9140e7" /></Relationships>
</file>