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7d522407954e10" /></Relationships>
</file>

<file path=word/document.xml><?xml version="1.0" encoding="utf-8"?>
<w:document xmlns:w="http://schemas.openxmlformats.org/wordprocessingml/2006/main">
  <w:body>
    <w:p>
      <w:r>
        <w:t>S-4998.1</w:t>
      </w:r>
    </w:p>
    <w:p>
      <w:pPr>
        <w:jc w:val="center"/>
      </w:pPr>
      <w:r>
        <w:t>_______________________________________________</w:t>
      </w:r>
    </w:p>
    <w:p/>
    <w:p>
      <w:pPr>
        <w:jc w:val="center"/>
      </w:pPr>
      <w:r>
        <w:rPr>
          <w:b/>
        </w:rPr>
        <w:t>SENATE BILL 6672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and Braun</w:t>
      </w:r>
    </w:p>
    <w:p/>
    <w:p>
      <w:r>
        <w:rPr>
          <w:t xml:space="preserve">Read first time 02/29/16.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 credit against the state sales tax for the local lodging tax authorized under RCW 67.28.180 with respect to sales of lodging in a residential dwelling or a timeshare unit; amending RCW 67.28.1801, 36.100.040, 67.28.181, and 82.14.410;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1801</w:t>
      </w:r>
      <w:r>
        <w:rPr/>
        <w:t xml:space="preserve"> and 1998 c 35 s 2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ax collected under RCW 67.28.180 on a sale of lodging </w:t>
      </w:r>
      <w:r>
        <w:t>((</w:t>
      </w:r>
      <w:r>
        <w:rPr>
          <w:strike/>
        </w:rPr>
        <w:t xml:space="preserve">shall</w:t>
      </w:r>
      <w:r>
        <w:t>))</w:t>
      </w:r>
      <w:r>
        <w:rPr/>
        <w:t xml:space="preserve"> </w:t>
      </w:r>
      <w:r>
        <w:rPr>
          <w:u w:val="single"/>
        </w:rPr>
        <w:t xml:space="preserve">must</w:t>
      </w:r>
      <w:r>
        <w:rPr/>
        <w:t xml:space="preserve"> be credited against the amount of sales tax due to the state under chapter 82.08 RCW on the same sale of lodging.</w:t>
      </w:r>
    </w:p>
    <w:p>
      <w:pPr>
        <w:spacing w:before="0" w:after="0" w:line="408" w:lineRule="exact"/>
        <w:ind w:left="0" w:right="0" w:firstLine="576"/>
        <w:jc w:val="left"/>
      </w:pPr>
      <w:r>
        <w:rPr>
          <w:u w:val="single"/>
        </w:rPr>
        <w:t xml:space="preserve">(2) Subsection (1) of this section does not apply to the tax collected under RCW 67.28.180 on sales of lodging in a residential dwelling or timeshare unit by the owner or occupant of the residential dwelling or the timeshare owner.</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"Residential dwelling" means a building or structure designed or used primarily as a residence, including single-family dwellings, whether separate or part of a multiunit dwelling. "Residential dwelling" includes but is not limited to property consisting solely of a single-family residence, a residential condominium unit, a residential cooperative unit, a floating home as defined by RCW 82.45.032, and an accessory dwelling unit. For purposes of this subsection (3)(a), "accessory dwelling unit" means a separate habitable living area that is subordinate to the principal residence, which is either located within, or on the same property tax parcel as, the principal residence.</w:t>
      </w:r>
    </w:p>
    <w:p>
      <w:pPr>
        <w:spacing w:before="0" w:after="0" w:line="408" w:lineRule="exact"/>
        <w:ind w:left="0" w:right="0" w:firstLine="576"/>
        <w:jc w:val="left"/>
      </w:pPr>
      <w:r>
        <w:rPr>
          <w:u w:val="single"/>
        </w:rPr>
        <w:t xml:space="preserve">(b) "Timeshare owner" and "unit" have the same meaning as provided in RCW 64.36.010.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3rd sp.s. c 24 s 702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that is subject to tax under chapter 82.08 RCW, except that no such tax may be levied on any premises: (a) Having fewer than sixty lodging units; or (b) classified as a hostel.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that is subject to tax under chapter 82.08 RCW, except that no such tax may be levied on any premises: (a) Having fewer than sixty lodging units; or (b)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w:t>
      </w:r>
      <w:r>
        <w:t>((</w:t>
      </w:r>
      <w:r>
        <w:rPr>
          <w:strike/>
        </w:rPr>
        <w:t xml:space="preserve">[(i)]</w:t>
      </w:r>
      <w:r>
        <w:t>))</w:t>
      </w:r>
      <w:r>
        <w:rPr/>
        <w:t xml:space="preserve"> </w:t>
      </w:r>
      <w:r>
        <w:rPr>
          <w:u w:val="single"/>
        </w:rPr>
        <w:t xml:space="preserve">(i)</w:t>
      </w:r>
      <w:r>
        <w:rPr/>
        <w:t xml:space="preserve"> July 1, 2029, or (b)</w:t>
      </w:r>
      <w:r>
        <w:t>((</w:t>
      </w:r>
      <w:r>
        <w:rPr>
          <w:strike/>
        </w:rPr>
        <w:t xml:space="preserve">[(ii)]</w:t>
      </w:r>
      <w:r>
        <w:t>))</w:t>
      </w:r>
      <w:r>
        <w:rPr/>
        <w:t xml:space="preserve"> </w:t>
      </w:r>
      <w:r>
        <w:rPr>
          <w:u w:val="single"/>
        </w:rPr>
        <w:t xml:space="preserve">(ii)</w:t>
      </w:r>
      <w:r>
        <w:rPr/>
        <w:t xml:space="preserve">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In determining the effective combined rate of tax for purposes of the limit in subsection (3) of this section, the tax rate under RCW 82.14.530 </w:t>
      </w:r>
      <w:r>
        <w:t>((</w:t>
      </w:r>
      <w:r>
        <w:rPr>
          <w:strike/>
        </w:rPr>
        <w:t xml:space="preserve">is</w:t>
      </w:r>
      <w:r>
        <w:t>))</w:t>
      </w:r>
      <w:r>
        <w:rPr/>
        <w:t xml:space="preserve"> </w:t>
      </w:r>
      <w:r>
        <w:rPr>
          <w:u w:val="single"/>
        </w:rPr>
        <w:t xml:space="preserve">and the tax rate under RCW 67.28.180 when not credited against the state sales tax under RCW 82.08.020 pursuant to RCW 67.28.1801, are</w:t>
      </w:r>
      <w:r>
        <w:rPr/>
        <w:t xml:space="preserve"> not included.</w:t>
      </w:r>
    </w:p>
    <w:p>
      <w:pPr>
        <w:spacing w:before="0" w:after="0" w:line="408" w:lineRule="exact"/>
        <w:ind w:left="0" w:right="0" w:firstLine="576"/>
        <w:jc w:val="left"/>
      </w:pPr>
      <w:r>
        <w:rPr/>
        <w:t xml:space="preserve">(11) The taxes imposed in this section do not apply to sales of temporary medical housing exempt under RCW 82.08.997.</w:t>
      </w:r>
    </w:p>
    <w:p>
      <w:pPr>
        <w:spacing w:before="0" w:after="0" w:line="408" w:lineRule="exact"/>
        <w:ind w:left="0" w:right="0" w:firstLine="576"/>
        <w:jc w:val="left"/>
      </w:pPr>
      <w:r>
        <w:rPr/>
        <w:t xml:space="preserve">(12)(a)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w:t>
      </w:r>
      <w:r>
        <w:t>((</w:t>
      </w:r>
      <w:r>
        <w:rPr>
          <w:strike/>
        </w:rPr>
        <w:t xml:space="preserve">shall</w:t>
      </w:r>
      <w:r>
        <w:t>))</w:t>
      </w:r>
      <w:r>
        <w:rPr/>
        <w:t xml:space="preserve"> </w:t>
      </w:r>
      <w:r>
        <w:rPr>
          <w:u w:val="single"/>
        </w:rPr>
        <w:t xml:space="preserve">may</w:t>
      </w:r>
      <w:r>
        <w:rPr/>
        <w:t xml:space="preserve"> not exceed the lesser of two percent or a rate that, when combined with all other taxes imposed upon sales of lodging within the municipality under this chapter and chapters 36.100, 67.40, 82.08, and 82.14 RCW, equals twelve percent. A tax under this chapter </w:t>
      </w:r>
      <w:r>
        <w:t>((</w:t>
      </w:r>
      <w:r>
        <w:rPr>
          <w:strike/>
        </w:rPr>
        <w:t xml:space="preserve">shall</w:t>
      </w:r>
      <w:r>
        <w:t>))</w:t>
      </w:r>
      <w:r>
        <w:rPr/>
        <w:t xml:space="preserve"> </w:t>
      </w:r>
      <w:r>
        <w:rPr>
          <w:u w:val="single"/>
        </w:rPr>
        <w:t xml:space="preserve">may</w:t>
      </w:r>
      <w:r>
        <w:rPr/>
        <w:t xml:space="preserve">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w:t>
      </w:r>
      <w:r>
        <w:t>((</w:t>
      </w:r>
      <w:r>
        <w:rPr>
          <w:strike/>
        </w:rPr>
        <w:t xml:space="preserve">shall</w:t>
      </w:r>
      <w:r>
        <w:t>))</w:t>
      </w:r>
      <w:r>
        <w:rPr/>
        <w:t xml:space="preserve"> continue</w:t>
      </w:r>
      <w:r>
        <w:rPr>
          <w:u w:val="single"/>
        </w:rPr>
        <w:t xml:space="preserve">s</w:t>
      </w:r>
      <w:r>
        <w:rPr/>
        <w:t xml:space="preserv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w:t>
      </w:r>
      <w:r>
        <w:t>((</w:t>
      </w:r>
      <w:r>
        <w:rPr>
          <w:strike/>
        </w:rPr>
        <w:t xml:space="preserve">shall</w:t>
      </w:r>
      <w:r>
        <w:t>))</w:t>
      </w:r>
      <w:r>
        <w:rPr/>
        <w:t xml:space="preserve"> </w:t>
      </w:r>
      <w:r>
        <w:rPr>
          <w:u w:val="single"/>
        </w:rPr>
        <w:t xml:space="preserve">may</w:t>
      </w:r>
      <w:r>
        <w:rPr/>
        <w:t xml:space="preserve"> not exceed the lesser of four percent or a rate that, when combined with all other taxes imposed upon sales of lodging in the municipality under this chapter and chapters 36.100, 67.40,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w:t>
      </w:r>
      <w:r>
        <w:t>((</w:t>
      </w:r>
      <w:r>
        <w:rPr>
          <w:strike/>
        </w:rPr>
        <w:t xml:space="preserve">shall</w:t>
      </w:r>
      <w:r>
        <w:t>))</w:t>
      </w:r>
      <w:r>
        <w:rPr/>
        <w:t xml:space="preserve"> </w:t>
      </w:r>
      <w:r>
        <w:rPr>
          <w:u w:val="single"/>
        </w:rPr>
        <w:t xml:space="preserve">must</w:t>
      </w:r>
      <w:r>
        <w:rPr/>
        <w:t xml:space="preserve">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 under RCW 82.14.530 </w:t>
      </w:r>
      <w:r>
        <w:t>((</w:t>
      </w:r>
      <w:r>
        <w:rPr>
          <w:strike/>
        </w:rPr>
        <w:t xml:space="preserve">is</w:t>
      </w:r>
      <w:r>
        <w:t>))</w:t>
      </w:r>
      <w:r>
        <w:rPr/>
        <w:t xml:space="preserve"> </w:t>
      </w:r>
      <w:r>
        <w:rPr>
          <w:u w:val="single"/>
        </w:rPr>
        <w:t xml:space="preserve">and the tax rate under RCW 67.28.180 when not credited against the state sales tax under RCW 82.08.020 pursuant to RCW 67.28.1801,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and taxes imposed under RCW 82.14.530 </w:t>
      </w:r>
      <w:r>
        <w:rPr>
          <w:u w:val="single"/>
        </w:rPr>
        <w:t xml:space="preserve">and the tax rate under RCW 67.28.180 when not credited against the state sales tax under RCW 82.08.020 pursuant to RCW 67.28.1801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a9d9e30f313d42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0c0aae7134c99" /><Relationship Type="http://schemas.openxmlformats.org/officeDocument/2006/relationships/footer" Target="/word/footer.xml" Id="Ra9d9e30f313d4262" /></Relationships>
</file>