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0cb0a26b3644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6200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6200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Hewitt, Rolfes, and Benton; by request of Department of Fish and Wildlife</w:t>
      </w:r>
    </w:p>
    <w:p/>
    <w:p>
      <w:r>
        <w:rPr>
          <w:t xml:space="preserve">Read first time 01/12/16.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steelhead conservation through the issuance of Washington's fish license plate collection; amending RCW 46.68.425; reenacting and amending RCW 46.18.200, 46.17.220, and 77.12.170;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"Washington's fish license plate collection" means the collection of fish license plate designs. Each license plate design displays a distinct symbol or artwork, to include steelhead, recognizing the fish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t>
            </w:r>
            <w:r>
              <w:rPr>
                <w:rFonts w:ascii="Times New Roman" w:hAnsi="Times New Roman"/>
                <w:sz w:val="16"/>
                <w:u w:val="single"/>
              </w:rPr>
              <w:t xml:space="preserve">Washington's fish collection</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2014 c 77 s 3 are each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N/A</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2011 c 339 s 3, 2011 c 320 s 23, and 2011 c 171 s 112 are each reenacted and amended to read as follows:</w:t>
      </w:r>
    </w:p>
    <w:p>
      <w:pPr>
        <w:spacing w:before="0" w:after="0" w:line="408" w:lineRule="exact"/>
        <w:ind w:left="0" w:right="0" w:firstLine="576"/>
        <w:jc w:val="left"/>
      </w:pPr>
      <w:r>
        <w:rPr/>
        <w:t xml:space="preserve">(1) There is established in the state treasury the state wildlife account which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 77.32 RCW, RCW 77.65.490,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w:t>
      </w:r>
      <w:r>
        <w:t>((</w:t>
      </w:r>
      <w:r>
        <w:rPr>
          <w:strike/>
        </w:rPr>
        <w:t xml:space="preserve">and</w:t>
      </w:r>
      <w:r>
        <w:t>))</w:t>
      </w:r>
      <w:r>
        <w:rPr>
          <w:u w:val="single"/>
        </w:rPr>
        <w:t xml:space="preserve">,</w:t>
      </w:r>
      <w:r>
        <w:rPr/>
        <w:t xml:space="preserve"> Washington's Wildlife license plate collection</w:t>
      </w:r>
      <w:r>
        <w:rPr>
          <w:u w:val="single"/>
        </w:rPr>
        <w:t xml:space="preserve">, and Washington's fish license plate collection</w:t>
      </w:r>
      <w:r>
        <w:rPr/>
        <w:t xml:space="preserve">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anadromous game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 </w:t>
      </w:r>
      <w:r>
        <w:t>((</w:t>
      </w:r>
      <w:r>
        <w:rPr>
          <w:strike/>
        </w:rPr>
        <w:t xml:space="preserve">and</w:t>
      </w:r>
      <w:r>
        <w:t>))</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and</w:t>
      </w:r>
    </w:p>
    <w:p>
      <w:pPr>
        <w:spacing w:before="0" w:after="0" w:line="408" w:lineRule="exact"/>
        <w:ind w:left="0" w:right="0" w:firstLine="576"/>
        <w:jc w:val="left"/>
      </w:pPr>
      <w:r>
        <w:rPr/>
        <w:t xml:space="preserve">(m) Donations received by the director under RCW 77.12.039.</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state wildlife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4da4bac976794d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cbc9481fc74aa0" /><Relationship Type="http://schemas.openxmlformats.org/officeDocument/2006/relationships/footer" Target="/word/footer.xml" Id="R4da4bac976794da6" /></Relationships>
</file>