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23c4c78744dcb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1183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166</w:t>
      </w:r>
      <w:r>
        <w:t xml:space="preserve">, Laws of 2015</w:t>
      </w:r>
    </w:p>
    <w:p>
      <w:pPr>
        <w:jc w:val="center"/>
        <w:spacing w:before="360" w:after="0" w:line="240"/>
      </w:pPr>
      <w:r>
        <w:t>64th Legislature</w:t>
      </w:r>
    </w:p>
    <w:p>
      <w:pPr>
        <w:jc w:val="center"/>
      </w:pPr>
      <w:r>
        <w:t>2015 Regular Session</w:t>
      </w:r>
    </w:p>
    <w:p>
      <w:pPr>
        <w:jc w:val="center"/>
        <w:spacing w:before="480" w:after="0" w:line="240"/>
      </w:pPr>
      <w:r>
        <w:rPr/>
        <w:t xml:space="preserve">RADIOLOGY BENEFIT MANAGERS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7/24/2015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16,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87</w:t>
            </w:r>
            <w:r>
              <w:t xml:space="preserve">  Nays </w:t>
              <w:t xml:space="preserve">9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13,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44</w:t>
            </w:r>
            <w:r>
              <w:t xml:space="preserve">  Nays </w:t>
              <w:t xml:space="preserve">4</w:t>
            </w:r>
          </w:p>
          <w:p>
            <w:pPr>
              <w:jc w:val="center"/>
              <w:spacing w:before="480" w:after="0" w:line="240"/>
            </w:pPr>
            <w:r>
              <w:t xml:space="preserve">BRAD OWEN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1183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BARBARA BAKER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May 6, 2015 2:26 PM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May 6, 2015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1183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 xml:space="preserve">AS AMENDED BY THE </w:t>
        <w:t>SENATE</w:t>
      </w:r>
    </w:p>
    <w:p/>
    <w:p>
      <w:pPr>
        <w:jc w:val="center"/>
      </w:pPr>
      <w:r>
        <w:t>Passed Legislature</w:t>
      </w:r>
      <w:r>
        <w:t xml:space="preserve"> - </w:t>
        <w:t>2015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Representatives Harris and Cody)</w:t>
      </w:r>
    </w:p>
    <w:p/>
    <w:p>
      <w:r>
        <w:rPr>
          <w:t xml:space="preserve">READ FIRST TIME 02/17/15.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radiology benefit managers; and adding a new chapter to Title 19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Any radiology benefit manager that is owned by a carrier as defined in RCW 48.43.005 or acts as a subcontractor for a carrier must be registered with the department of revenue's business licensing service and annually renew the registration.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(2)(a) For purposes of this section, a "radiology benefit manager" means a person that contracts with, or is owned by, a carrier or a third-party payor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Process claims for services and procedures performed by a licensed radiologist or advanced diagnostic imaging service provider;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Pay or authorize payment to radiology clinics, radiologists, or advanced diagnostic imaging service providers for services or procedures;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"Radiology benefit manager" does not include a health care service contractor as defined in RCW 48.44.010, a health maintenance organization as defined in RCW 48.46.020, or an issuer as defined in RCW 48.01.053.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To register under this section, a radiology benefit manager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Submit an application requiring the following information: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The identity of the radiology benefit manager;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The name, business address, phone number, and medical director for the radiology benefit manager;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Where applicable, the federal tax employer identification number for the entity;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Pay a registration fee of two hundred dollars.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To renew a registration under this section, a radiology benefit manager must pay a renewal fee of two hundred dollars.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All receipts from registrations and renewals collected by the department of revenue must be deposited into the business license account created in RCW 19.02.210.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1 of this act constitutes a new chapter in </w:t>
      </w:r>
      <w:r>
        <w:rPr/>
        <w:t xml:space="preserve">Title </w:t>
      </w:r>
      <w:r>
        <w:t xml:space="preserve">19</w:t>
      </w:r>
      <w:r>
        <w:rPr/>
        <w:t xml:space="preserve"> RCW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April 16,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13,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May 6,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May 6, 2015.</w:t>
      </w:r>
    </w:p>
    <w:sectPr>
      <w:pgNumType w:start="1"/>
      <w:footerReference xmlns:r="http://schemas.openxmlformats.org/officeDocument/2006/relationships" r:id="R83155a5d81dd4bab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1183.SL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e411aacde4d80" /><Relationship Type="http://schemas.openxmlformats.org/officeDocument/2006/relationships/footer" Target="/word/footer.xml" Id="R83155a5d81dd4bab" /></Relationships>
</file>