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2296da6814d37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ENGROSSED SUBSTITUTE HOUSE BILL 1351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78</w:t>
      </w:r>
      <w:r>
        <w:t xml:space="preserve">, Laws of 2016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2016 Regular Session</w:t>
      </w:r>
    </w:p>
    <w:p>
      <w:pPr>
        <w:jc w:val="center"/>
        <w:spacing w:before="480" w:after="0" w:line="240"/>
      </w:pPr>
      <w:r>
        <w:rPr/>
        <w:t xml:space="preserve">NATIONAL GUARD MEMBERS--RECREATIONAL HUNTING LICENSES WITHOUT COST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6/9/2016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8,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95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March 3, 2016</w:t>
            </w:r>
          </w:p>
          <w:p>
            <w:pPr>
              <w:ind w:left="0" w:right="0" w:firstLine="360"/>
            </w:pPr>
            <w:r>
              <w:t xml:space="preserve">Yeas </w:t>
              <w:t xml:space="preserve">48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ENGROSSED SUBSTITUTE HOUSE BILL 1351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March 31, 2016 10:48 AM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1, 2016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HOUSE BILL 1351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 xml:space="preserve">AS AMENDED BY THE </w:t>
        <w:t>SENATE</w:t>
      </w:r>
    </w:p>
    <w:p/>
    <w:p>
      <w:pPr>
        <w:jc w:val="center"/>
      </w:pPr>
      <w:r>
        <w:t>Passed Legislature</w:t>
      </w:r>
      <w:r>
        <w:t xml:space="preserve"> - </w:t>
        <w:t>2016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Agriculture &amp; Natural Resources (originally sponsored by Representatives Blake, Harris, DeBolt, and Stanford)</w:t>
      </w:r>
    </w:p>
    <w:p/>
    <w:p>
      <w:r>
        <w:rPr>
          <w:t xml:space="preserve">READ FIRST TIME 02/06/15.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license fees for national guard members under Title 77 RCW; and amending RCW 77.32.480.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77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480</w:t>
      </w:r>
      <w:r>
        <w:rPr/>
        <w:t xml:space="preserve"> and 2013 c 101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Upon written application, a combination fishing license shall be issued at the reduced rate of five dollars and all hunting licenses shall be issued at the reduced rate of a youth hunting license fee for the following individuals: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 resident sixty-five years old or older who is an honorably discharged veteran of the United States armed forces having a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resident who is an honorably discharged veteran of the United States armed forces with a thirty percent or more service-connected disability;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resident with a disability who permanently uses a wheelchair;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resident who is blind or visually impaired;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A resident with a developmental disability as defined in RCW 71A.10.020 with documentation of the disability certified by a physician licensed to practice in this state.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Upon department verification of eligibility, a nonstate resident veteran with a disability who otherwise satisfies the criteria of subsection (1)(a) and (b) of this section must be issued a combination fishing license or any hunting license at the same cost charged to a nondisabled Washington resident for the same license.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(3) Upon written application and department verification, the following recreational hunting licenses must be issued at no cost to a resident member of the state guard or national guard, as defined in RCW 38.04.010, as long as the state guard or national guard member is: An active full-time state guard or national guard employee; or a state guard or national guard member whose status requires the state guard or national guard member to participate in drill training on a part-time basis: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A small game hunting license under RCW 77.32.460(1);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 supplemental migratory bird permit under RCW 77.32.350;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 big game hunting license under RCW 77.32.450 (1) and (2).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8,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March 3,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March 31, 2016.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1, 2016.</w:t>
      </w:r>
    </w:p>
    <w:sectPr>
      <w:pgNumType w:start="1"/>
      <w:footerReference xmlns:r="http://schemas.openxmlformats.org/officeDocument/2006/relationships" r:id="R5f7e53f3a3d44585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ESHB 1351.SL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00614158140b7" /><Relationship Type="http://schemas.openxmlformats.org/officeDocument/2006/relationships/footer" Target="/word/footer.xml" Id="R5f7e53f3a3d44585" /></Relationships>
</file>