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9dffa4ca1246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HOUSE BILL 2151</w:t>
      </w:r>
    </w:p>
    <w:p>
      <w:pPr>
        <w:jc w:val="center"/>
        <w:spacing w:before="480" w:after="0" w:line="240"/>
      </w:pPr>
      <w:r>
        <w:t xml:space="preserve">Chapter </w:t>
      </w:r>
      <w:r>
        <w:rPr/>
        <w:t xml:space="preserve">5</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HOSPITAL SAFETY NET</w:t>
      </w:r>
    </w:p>
    <w:p>
      <w:pPr>
        <w:spacing w:before="720" w:after="240" w:line="240" w:lineRule="exact"/>
        <w:ind w:left="0" w:right="0" w:firstLine="576"/>
        <w:jc w:val="center"/>
      </w:pPr>
      <w:r>
        <w:t xml:space="preserve">EFFECTIVE DATE: </w:t>
      </w:r>
      <w:r>
        <w:rPr/>
        <w:t xml:space="preserve">6/30/2015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24, 2015</w:t>
            </w:r>
          </w:p>
          <w:p>
            <w:pPr>
              <w:ind w:left="0" w:right="0" w:firstLine="360"/>
            </w:pPr>
            <w:r>
              <w:t xml:space="preserve">Yeas </w:t>
              <w:t xml:space="preserve">86</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26, 2015</w:t>
            </w:r>
          </w:p>
          <w:p>
            <w:pPr>
              <w:ind w:left="0" w:right="0" w:firstLine="360"/>
            </w:pPr>
            <w:r>
              <w:t xml:space="preserve">Yeas </w:t>
              <w:t xml:space="preserve">39</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HOUSE BILL 2151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4:01 PM</w:t>
            </w:r>
          </w:p>
        </w:tc>
        <w:tc>
          <w:tcPr>
            <w:tcW w:w="4560" w:type="dxa"/>
            <w:vAlign w:val="top"/>
          </w:tcPr>
          <w:p>
            <w:pPr>
              <w:jc w:val="center"/>
            </w:pPr>
            <w:r>
              <w:rPr>
                <w:t xml:space="preserve">FILED</w:t>
              </w:rPr>
            </w:r>
          </w:p>
          <w:p>
            <w:pPr>
              <w:jc w:val="center"/>
            </w:pPr>
            <w:r>
              <w:rPr>
                <w:rFonts w:ascii="Times New Roman" w:hAnsi="Times New Roman"/>
                <w:sz w:val="20"/>
              </w:rPr>
              <w:t xml:space="preserve">June 30,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HOUSE BILL 2151</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Representatives Jinkins, Schmick, and Bergquist</w:t>
      </w:r>
    </w:p>
    <w:p/>
    <w:p>
      <w:r>
        <w:rPr>
          <w:t xml:space="preserve">Read first time 02/19/15.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continuation of the hospital safety net assessment for two additional biennia; amending RCW 74.60.005, 74.60.020, 74.60.030, 74.60.050, 74.60.090, 74.60.100, 74.60.120, 74.60.130, 74.60.150, 74.60.160, and 74.60.901;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four hundred forty-six million three hundred thirty-eight thousand</w:t>
      </w:r>
      <w:r>
        <w:t>))</w:t>
      </w:r>
      <w:r>
        <w:rPr/>
        <w:t xml:space="preserve"> </w:t>
      </w:r>
      <w:r>
        <w:rPr>
          <w:u w:val="single"/>
        </w:rPr>
        <w:t xml:space="preserve">nine hundred seventy-five million</w:t>
      </w:r>
      <w:r>
        <w:rPr/>
        <w:t xml:space="preserve"> dollars per state fiscal </w:t>
      </w:r>
      <w:r>
        <w:t>((</w:t>
      </w:r>
      <w:r>
        <w:rPr>
          <w:strike/>
        </w:rPr>
        <w:t xml:space="preserve">year in fiscal years 2014 and 2015, and then phasing down in equal increments to zero by the end of fiscal year 2019,</w:t>
      </w:r>
      <w:r>
        <w:t>))</w:t>
      </w:r>
      <w:r>
        <w:rPr/>
        <w:t xml:space="preserve"> </w:t>
      </w:r>
      <w:r>
        <w:rPr>
          <w:u w:val="single"/>
        </w:rPr>
        <w:t xml:space="preserve">biennium</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r>
        <w:rPr>
          <w:u w:val="single"/>
        </w:rPr>
        <w:t xml:space="preserve">, but which include quality improvement incentive payments under RCW 74.09.611</w:t>
      </w:r>
      <w:r>
        <w:rPr/>
        <w:t xml:space="preserve">;</w:t>
      </w:r>
    </w:p>
    <w:p>
      <w:pPr>
        <w:spacing w:before="0" w:after="0" w:line="408" w:lineRule="exact"/>
        <w:ind w:left="0" w:right="0" w:firstLine="576"/>
        <w:jc w:val="left"/>
      </w:pPr>
      <w:r>
        <w:rPr/>
        <w:t xml:space="preserve">(c) To generate </w:t>
      </w:r>
      <w:r>
        <w:t>((</w:t>
      </w:r>
      <w:r>
        <w:rPr>
          <w:strike/>
        </w:rPr>
        <w:t xml:space="preserve">one hundred ninety-nine million eight hundred thousand</w:t>
      </w:r>
      <w:r>
        <w:t>))</w:t>
      </w:r>
      <w:r>
        <w:rPr/>
        <w:t xml:space="preserve"> </w:t>
      </w:r>
      <w:r>
        <w:rPr>
          <w:u w:val="single"/>
        </w:rPr>
        <w:t xml:space="preserve">two hundred ninety-two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w:t>
      </w:r>
      <w:r>
        <w:t>((</w:t>
      </w:r>
      <w:r>
        <w:rPr>
          <w:strike/>
        </w:rPr>
        <w:t xml:space="preserve">and</w:t>
      </w:r>
      <w:r>
        <w:t>))</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u w:val="single"/>
        </w:rPr>
        <w:t xml:space="preserve">; and</w:t>
      </w:r>
    </w:p>
    <w:p>
      <w:pPr>
        <w:spacing w:before="0" w:after="0" w:line="408" w:lineRule="exact"/>
        <w:ind w:left="0" w:right="0" w:firstLine="576"/>
        <w:jc w:val="left"/>
      </w:pPr>
      <w:r>
        <w:rPr>
          <w:u w:val="single"/>
        </w:rPr>
        <w:t xml:space="preserve">(f) For each of the two biennia starting with fiscal year 2016 to generate:</w:t>
      </w:r>
    </w:p>
    <w:p>
      <w:pPr>
        <w:spacing w:before="0" w:after="0" w:line="408" w:lineRule="exact"/>
        <w:ind w:left="0" w:right="0" w:firstLine="576"/>
        <w:jc w:val="left"/>
      </w:pPr>
      <w:r>
        <w:rPr>
          <w:u w:val="singl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u w:val="single"/>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spacing w:before="0" w:after="0" w:line="408" w:lineRule="exact"/>
        <w:ind w:left="0" w:right="0" w:firstLine="576"/>
        <w:jc w:val="left"/>
      </w:pPr>
      <w:r>
        <w:rPr/>
        <w:t xml:space="preserve">(b) Any amounts remaining in the fund after July 1, 2019,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r>
        <w:rPr>
          <w:u w:val="single"/>
        </w:rPr>
        <w:t xml:space="preserve">; and</w:t>
      </w:r>
    </w:p>
    <w:p>
      <w:pPr>
        <w:spacing w:before="0" w:after="0" w:line="408" w:lineRule="exact"/>
        <w:ind w:left="0" w:right="0" w:firstLine="576"/>
        <w:jc w:val="left"/>
      </w:pPr>
      <w:r>
        <w:rPr>
          <w:u w:val="single"/>
        </w:rPr>
        <w:t xml:space="preserve">(g) For each state fiscal year 2016 through 2019 to generate:</w:t>
      </w:r>
    </w:p>
    <w:p>
      <w:pPr>
        <w:spacing w:before="0" w:after="0" w:line="408" w:lineRule="exact"/>
        <w:ind w:left="0" w:right="0" w:firstLine="576"/>
        <w:jc w:val="left"/>
      </w:pPr>
      <w:r>
        <w:rPr>
          <w:u w:val="single"/>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u w:val="single"/>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spacing w:before="0" w:after="0" w:line="408" w:lineRule="exact"/>
        <w:ind w:left="0" w:right="0" w:firstLine="576"/>
        <w:jc w:val="left"/>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spacing w:before="0" w:after="0" w:line="408" w:lineRule="exact"/>
        <w:ind w:left="0" w:right="0" w:firstLine="576"/>
        <w:jc w:val="left"/>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spacing w:before="0" w:after="0" w:line="408" w:lineRule="exact"/>
        <w:ind w:left="0" w:right="0" w:firstLine="576"/>
        <w:jc w:val="left"/>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fifty</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spacing w:before="0" w:after="0" w:line="408" w:lineRule="exact"/>
        <w:ind w:left="0" w:right="0" w:firstLine="576"/>
        <w:jc w:val="left"/>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spacing w:before="0" w:after="0" w:line="408" w:lineRule="exact"/>
        <w:ind w:left="0" w:right="0" w:firstLine="576"/>
        <w:jc w:val="left"/>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seventy</w:t>
      </w:r>
      <w:r>
        <w:rPr/>
        <w:t xml:space="preserve"> dollars for each annual nonmedicare hospital inpatient day; and</w:t>
      </w:r>
    </w:p>
    <w:p>
      <w:pPr>
        <w:spacing w:before="0" w:after="0" w:line="408" w:lineRule="exact"/>
        <w:ind w:left="0" w:right="0" w:firstLine="576"/>
        <w:jc w:val="left"/>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seventy</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fiscal years prior to and including fiscal year 2019</w:t>
      </w:r>
      <w:r>
        <w:rPr/>
        <w:t xml:space="preserve">.</w:t>
      </w:r>
    </w:p>
    <w:p>
      <w:pPr>
        <w:spacing w:before="0" w:after="0" w:line="408" w:lineRule="exact"/>
        <w:ind w:left="0" w:right="0" w:firstLine="576"/>
        <w:jc w:val="left"/>
      </w:pPr>
      <w:r>
        <w:rPr/>
        <w:t xml:space="preserve">(3) </w:t>
      </w:r>
      <w:r>
        <w:t>((</w:t>
      </w:r>
      <w:r>
        <w:rPr>
          <w:strike/>
        </w:rPr>
        <w:t xml:space="preserve">For each fiscal year after June 30, 2015, the assessment amounts established under RCW 74.60.030 must be adjusted as follows:</w:t>
      </w:r>
    </w:p>
    <w:p>
      <w:pPr>
        <w:spacing w:before="0" w:after="0" w:line="408" w:lineRule="exact"/>
        <w:ind w:left="0" w:right="0" w:firstLine="576"/>
        <w:jc w:val="left"/>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spacing w:before="0" w:after="0" w:line="408" w:lineRule="exact"/>
        <w:ind w:left="0" w:right="0" w:firstLine="576"/>
        <w:jc w:val="left"/>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strike/>
        </w:rPr>
        <w:t xml:space="preserve">(e)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(g) Any actual or estimated surplus remaining in the fund at the end of the fiscal year must be applied to reduce the assessment amount for the subsequent fiscal year.</w:t>
      </w:r>
    </w:p>
    <w:p>
      <w:pPr>
        <w:spacing w:before="0" w:after="0" w:line="408" w:lineRule="exact"/>
        <w:ind w:left="0" w:right="0" w:firstLine="576"/>
        <w:jc w:val="left"/>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five hundred fifty-five thousand dollars in each state fiscal year 2016 through</w:t>
      </w:r>
      <w:r>
        <w:rPr/>
        <w:t xml:space="preserve"> 2019 </w:t>
      </w:r>
      <w:r>
        <w:rPr>
          <w:u w:val="single"/>
        </w:rPr>
        <w:t xml:space="preserve">paid as follows, except if the full amount of the payments required under RCW 74.60.120 and 74.60.130 cannot be distributed in a given fiscal year, the amounts in this subsection (ii) and (iii) must be reduced proportionately:</w:t>
      </w:r>
    </w:p>
    <w:p>
      <w:pPr>
        <w:spacing w:before="0" w:after="0" w:line="408" w:lineRule="exact"/>
        <w:ind w:left="0" w:right="0" w:firstLine="576"/>
        <w:jc w:val="left"/>
      </w:pPr>
      <w:r>
        <w:rPr>
          <w:u w:val="single"/>
        </w:rPr>
        <w:t xml:space="preserve">(i) Four million four hundred fifty-five thousand dollars;</w:t>
      </w:r>
    </w:p>
    <w:p>
      <w:pPr>
        <w:spacing w:before="0" w:after="0" w:line="408" w:lineRule="exact"/>
        <w:ind w:left="0" w:right="0" w:firstLine="576"/>
        <w:jc w:val="left"/>
      </w:pPr>
      <w:r>
        <w:rPr>
          <w:u w:val="single"/>
        </w:rPr>
        <w:t xml:space="preserve">(ii) Two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u w:val="single"/>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spacing w:before="0" w:after="0" w:line="408" w:lineRule="exact"/>
        <w:ind w:left="0" w:right="0" w:firstLine="576"/>
        <w:jc w:val="left"/>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spacing w:before="0" w:after="0" w:line="408" w:lineRule="exact"/>
        <w:ind w:left="0" w:right="0" w:firstLine="576"/>
        <w:jc w:val="left"/>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spacing w:before="0" w:after="0" w:line="408" w:lineRule="exact"/>
        <w:ind w:left="0" w:right="0" w:firstLine="576"/>
        <w:jc w:val="left"/>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w:t>
      </w:r>
      <w:r>
        <w:t>((</w:t>
      </w:r>
      <w:r>
        <w:rPr>
          <w:strike/>
        </w:rPr>
        <w:t xml:space="preserve">one hundred fifty-three</w:t>
      </w:r>
      <w:r>
        <w:t>))</w:t>
      </w:r>
      <w:r>
        <w:rPr/>
        <w:t xml:space="preserve"> </w:t>
      </w:r>
      <w:r>
        <w:rPr>
          <w:u w:val="single"/>
        </w:rPr>
        <w:t xml:space="preserve">ninety-six</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spacing w:before="0" w:after="0" w:line="408" w:lineRule="exact"/>
        <w:ind w:left="0" w:right="0" w:firstLine="576"/>
        <w:jc w:val="left"/>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spacing w:before="0" w:after="0" w:line="408" w:lineRule="exact"/>
        <w:ind w:left="0" w:right="0" w:firstLine="576"/>
        <w:jc w:val="left"/>
      </w:pPr>
      <w:r>
        <w:rPr/>
        <w:t xml:space="preserve">This chapter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24, 2015.</w:t>
      </w:r>
    </w:p>
    <w:p>
      <w:pPr>
        <w:spacing w:before="0" w:after="0" w:line="408" w:lineRule="exact"/>
        <w:ind w:left="0" w:right="0" w:firstLine="576"/>
        <w:jc w:val="left"/>
      </w:pPr>
      <w:r>
        <w:rPr/>
        <w:t xml:space="preserve">Passed by the Senate June 26, 2015.</w:t>
      </w:r>
    </w:p>
    <w:p>
      <w:pPr>
        <w:spacing w:before="0" w:after="0" w:line="408" w:lineRule="exact"/>
        <w:ind w:left="0" w:right="0" w:firstLine="576"/>
        <w:jc w:val="left"/>
      </w:pPr>
      <w:r>
        <w:rPr/>
        <w:t xml:space="preserve">Approved by the Governor June 30, 2015.</w:t>
      </w:r>
    </w:p>
    <w:p>
      <w:pPr>
        <w:spacing w:before="0" w:after="0" w:line="408" w:lineRule="exact"/>
        <w:ind w:left="0" w:right="0" w:firstLine="576"/>
        <w:jc w:val="left"/>
      </w:pPr>
      <w:r>
        <w:rPr/>
        <w:t xml:space="preserve">Filed in Office of Secretary of State June 30, 2015.</w:t>
      </w:r>
    </w:p>
    <w:sectPr>
      <w:pgNumType w:start="1"/>
      <w:footerReference xmlns:r="http://schemas.openxmlformats.org/officeDocument/2006/relationships" r:id="Rff7780df20014d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2151.SL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a649da4594c1b" /><Relationship Type="http://schemas.openxmlformats.org/officeDocument/2006/relationships/footer" Target="/word/footer.xml" Id="Rff7780df20014d9e" /></Relationships>
</file>