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006ea4adb447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5269</w:t>
      </w:r>
    </w:p>
    <w:p>
      <w:pPr>
        <w:jc w:val="center"/>
        <w:spacing w:before="480" w:after="0" w:line="240"/>
      </w:pPr>
      <w:r>
        <w:t xml:space="preserve">Chapter </w:t>
      </w:r>
      <w:r>
        <w:rPr/>
        <w:t xml:space="preserve">258</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INVOLUNTARY TREATMENT--DETENTION DECISIONS--COURT REVIEW</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45</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22, 2015</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SECOND SUBSTITUTE SENATE BILL 5269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11:30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5269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O'Ban, Darneille, Rolfes, Dansel, Miloscia, Pearson, Bailey, Padden, Becker, Frockt, Habib,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review of detention decisions under the involuntary treatment act; amending RCW 71.05.130; adding new sections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Joel's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mental health professional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2 of this act.</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section 2 of this act.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130</w:t>
      </w:r>
      <w:r>
        <w:rPr/>
        <w:t xml:space="preserve"> and 1998 c 297 s 7 are each amended to read as follows:</w:t>
      </w:r>
    </w:p>
    <w:p>
      <w:pPr>
        <w:spacing w:before="0" w:after="0" w:line="408" w:lineRule="exact"/>
        <w:ind w:left="0" w:right="0" w:firstLine="576"/>
        <w:jc w:val="left"/>
      </w:pPr>
      <w:r>
        <w:rPr/>
        <w:t xml:space="preserve">In any judicial proceeding for involuntary commitment or detention </w:t>
      </w:r>
      <w:r>
        <w:rPr>
          <w:u w:val="single"/>
        </w:rPr>
        <w:t xml:space="preserve">except under section 2 of this act</w:t>
      </w:r>
      <w:r>
        <w:rPr/>
        <w:t xml:space="preserve">, or in any proceeding challenging </w:t>
      </w:r>
      <w:r>
        <w:t>((</w:t>
      </w:r>
      <w:r>
        <w:rPr>
          <w:strike/>
        </w:rPr>
        <w:t xml:space="preserve">such</w:t>
      </w:r>
      <w:r>
        <w:t>))</w:t>
      </w:r>
      <w:r>
        <w:rPr/>
        <w:t xml:space="preserve"> </w:t>
      </w:r>
      <w:r>
        <w:rPr>
          <w:u w:val="single"/>
        </w:rPr>
        <w:t xml:space="preserve">involuntary</w:t>
      </w:r>
      <w:r>
        <w:rPr/>
        <w:t xml:space="preserve"> commitment or detention, the prosecuting attorney for the county in which the proceeding was initiated shall represent the individuals or agencies petitioning for commitment or detention and shall defend all challenges to such commitment or detention</w:t>
      </w:r>
      <w:r>
        <w:t>((</w:t>
      </w:r>
      <w:r>
        <w:rPr>
          <w:strike/>
        </w:rPr>
        <w:t xml:space="preserve">: PROVIDED</w:t>
      </w:r>
      <w:r>
        <w:t>))</w:t>
      </w:r>
      <w:r>
        <w:rPr/>
        <w:t xml:space="preserve">, </w:t>
      </w:r>
      <w:r>
        <w:rPr>
          <w:u w:val="single"/>
        </w:rPr>
        <w:t xml:space="preserve">except t</w:t>
      </w:r>
      <w:r>
        <w:rPr/>
        <w:t xml:space="preserve">hat the attorney general shall represent and provide legal services and advice to state hospitals or institutions with regard to all provisions of and proceedings under this chapter </w:t>
      </w:r>
      <w:r>
        <w:t>((</w:t>
      </w:r>
      <w:r>
        <w:rPr>
          <w:strike/>
        </w:rPr>
        <w:t xml:space="preserve">except in</w:t>
      </w:r>
      <w:r>
        <w:t>))</w:t>
      </w:r>
      <w:r>
        <w:rPr/>
        <w:t xml:space="preserve"> </w:t>
      </w:r>
      <w:r>
        <w:rPr>
          <w:u w:val="single"/>
        </w:rPr>
        <w:t xml:space="preserve">other than</w:t>
      </w:r>
      <w:r>
        <w:rPr/>
        <w:t xml:space="preserve"> proceedings initiated by such hospitals and institutions seeking fourteen day detention.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2015.</w:t>
      </w:r>
    </w:p>
    <w:p>
      <w:pPr>
        <w:spacing w:before="0" w:after="0" w:line="408" w:lineRule="exact"/>
        <w:ind w:left="0" w:right="0" w:firstLine="576"/>
        <w:jc w:val="left"/>
      </w:pPr>
      <w:r>
        <w:rPr/>
        <w:t xml:space="preserve">Passed by the House April 22,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330935a393fd478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5269.SL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0d5c69f2be48c2" /><Relationship Type="http://schemas.openxmlformats.org/officeDocument/2006/relationships/footer" Target="/word/footer.xml" Id="R330935a393fd478d" /></Relationships>
</file>