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3f2e96c1b544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5650</w:t>
      </w:r>
    </w:p>
    <w:p>
      <w:pPr>
        <w:jc w:val="center"/>
        <w:spacing w:before="480" w:after="0" w:line="240"/>
      </w:pPr>
      <w:r>
        <w:t xml:space="preserve">Chapter </w:t>
      </w:r>
      <w:r>
        <w:rPr/>
        <w:t xml:space="preserve">238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INMATE FUNDS--MEDICAL EXPENSES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43</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5650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2:40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5650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Padden, Darneille, Pearson, and Kohl-Welles; by request of Department of Corrections</w:t>
      </w:r>
    </w:p>
    <w:p/>
    <w:p>
      <w:r>
        <w:rPr>
          <w:t xml:space="preserve">Read first time 01/28/15.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inmate funds subject to deductions; and amending RCW 72.09.480.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2011 c 282 s 3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inmate, except as provided in subsections (4) and (8)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w:t>
      </w:r>
      <w:r>
        <w:t>((</w:t>
      </w:r>
      <w:r>
        <w:rPr>
          <w:strike/>
        </w:rPr>
        <w:t xml:space="preserve">(8)</w:t>
      </w:r>
      <w:r>
        <w:t>))</w:t>
      </w:r>
      <w:r>
        <w:rPr/>
        <w:t xml:space="preserve"> </w:t>
      </w:r>
      <w:r>
        <w:rPr>
          <w:u w:val="single"/>
        </w:rPr>
        <w:t xml:space="preserve">(9)</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w:t>
      </w:r>
      <w:r>
        <w:t>((</w:t>
      </w:r>
      <w:r>
        <w:rPr>
          <w:strike/>
        </w:rPr>
        <w:t xml:space="preserve">When an</w:t>
      </w:r>
      <w:r>
        <w:t>))</w:t>
      </w:r>
      <w:r>
        <w:rPr/>
        <w:t xml:space="preserve"> </w:t>
      </w:r>
      <w:r>
        <w:rPr>
          <w:u w:val="single"/>
        </w:rPr>
        <w:t xml:space="preserve">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u w:val="single"/>
        </w:rPr>
        <w:t xml:space="preserve">(9) I</w:t>
      </w:r>
      <w:r>
        <w:rPr/>
        <w:t xml:space="preserve">nmate</w:t>
      </w:r>
      <w:r>
        <w:rPr>
          <w:u w:val="single"/>
        </w:rPr>
        <w:t xml:space="preserve">s</w:t>
      </w:r>
      <w:r>
        <w:rPr/>
        <w:t xml:space="preserve">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bfa4f1bf91fb46e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8b8bedc1e5400a" /><Relationship Type="http://schemas.openxmlformats.org/officeDocument/2006/relationships/footer" Target="/word/footer.xml" Id="Rbfa4f1bf91fb46e4" /></Relationships>
</file>