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A58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18FF">
            <w:t>1426-S2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18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18FF">
            <w:t>ROBI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18F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2273">
            <w:t>083</w:t>
          </w:r>
        </w:sdtContent>
      </w:sdt>
    </w:p>
    <w:p w:rsidR="00DF5D0E" w:rsidP="00B73E0A" w:rsidRDefault="00AA1230">
      <w:pPr>
        <w:pStyle w:val="OfferedBy"/>
        <w:spacing w:after="120"/>
      </w:pPr>
      <w:r>
        <w:tab/>
      </w:r>
      <w:r>
        <w:tab/>
      </w:r>
      <w:r>
        <w:tab/>
      </w:r>
    </w:p>
    <w:p w:rsidR="00DF5D0E" w:rsidRDefault="005A58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18FF">
            <w:rPr>
              <w:b/>
              <w:u w:val="single"/>
            </w:rPr>
            <w:t>2SHB 1426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18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207</w:t>
          </w:r>
        </w:sdtContent>
      </w:sdt>
    </w:p>
    <w:p w:rsidR="00DF5D0E" w:rsidP="00605C39" w:rsidRDefault="005A58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18FF">
            <w:rPr>
              <w:sz w:val="22"/>
            </w:rPr>
            <w:t>By Representative Robinson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18FF">
          <w:pPr>
            <w:spacing w:after="400" w:line="408" w:lineRule="exact"/>
            <w:jc w:val="right"/>
            <w:rPr>
              <w:b/>
              <w:bCs/>
            </w:rPr>
          </w:pPr>
          <w:r>
            <w:rPr>
              <w:b/>
              <w:bCs/>
            </w:rPr>
            <w:t xml:space="preserve">ADOPTED 03/03/2017</w:t>
          </w:r>
        </w:p>
      </w:sdtContent>
    </w:sdt>
    <w:p w:rsidR="00062D38" w:rsidP="00C8108C" w:rsidRDefault="00DE256E">
      <w:pPr>
        <w:pStyle w:val="Page"/>
      </w:pPr>
      <w:bookmarkStart w:name="StartOfAmendmentBody" w:id="1"/>
      <w:bookmarkEnd w:id="1"/>
      <w:permStart w:edGrp="everyone" w:id="676137681"/>
      <w:r>
        <w:tab/>
      </w:r>
      <w:r w:rsidR="00062D38">
        <w:t>On page 2, line 16, after "</w:t>
      </w:r>
      <w:r w:rsidR="00062D38">
        <w:rPr>
          <w:u w:val="single"/>
        </w:rPr>
        <w:t>clients</w:t>
      </w:r>
      <w:r w:rsidR="00062D38">
        <w:t>" insert "</w:t>
      </w:r>
      <w:r w:rsidR="00062D38">
        <w:rPr>
          <w:u w:val="single"/>
        </w:rPr>
        <w:t>for the purposes of quality improvement, patient safety, and care coordination.  The information may not be used for contracting or value-based purchasing decisions</w:t>
      </w:r>
      <w:r w:rsidR="00062D38">
        <w:t>"</w:t>
      </w:r>
    </w:p>
    <w:p w:rsidR="00062D38" w:rsidP="00062D38" w:rsidRDefault="00062D38">
      <w:pPr>
        <w:pStyle w:val="RCWSLText"/>
      </w:pPr>
    </w:p>
    <w:p w:rsidR="00062D38" w:rsidP="00062D38" w:rsidRDefault="00062D38">
      <w:pPr>
        <w:pStyle w:val="RCWSLText"/>
      </w:pPr>
      <w:r>
        <w:tab/>
        <w:t>On page 3, line 34, after "</w:t>
      </w:r>
      <w:r>
        <w:rPr>
          <w:u w:val="single"/>
        </w:rPr>
        <w:t>medical association,</w:t>
      </w:r>
      <w:r>
        <w:t>" insert "</w:t>
      </w:r>
      <w:r>
        <w:rPr>
          <w:u w:val="single"/>
        </w:rPr>
        <w:t>a statewide association representing advance</w:t>
      </w:r>
      <w:r w:rsidR="0005788B">
        <w:rPr>
          <w:u w:val="single"/>
        </w:rPr>
        <w:t>d</w:t>
      </w:r>
      <w:r>
        <w:rPr>
          <w:u w:val="single"/>
        </w:rPr>
        <w:t xml:space="preserve"> registered nurse practitioners,</w:t>
      </w:r>
      <w:r>
        <w:t>"</w:t>
      </w:r>
    </w:p>
    <w:p w:rsidR="002958F8" w:rsidP="00062D38" w:rsidRDefault="002958F8">
      <w:pPr>
        <w:pStyle w:val="RCWSLText"/>
      </w:pPr>
    </w:p>
    <w:p w:rsidR="002958F8" w:rsidP="00062D38" w:rsidRDefault="002958F8">
      <w:pPr>
        <w:pStyle w:val="RCWSLText"/>
      </w:pPr>
      <w:r>
        <w:tab/>
        <w:t>On page 3, line 37, after "</w:t>
      </w:r>
      <w:r>
        <w:rPr>
          <w:u w:val="single"/>
        </w:rPr>
        <w:t>(a)</w:t>
      </w:r>
      <w:r>
        <w:t>" strike "</w:t>
      </w:r>
      <w:r>
        <w:rPr>
          <w:u w:val="single"/>
        </w:rPr>
        <w:t>The</w:t>
      </w:r>
      <w:r>
        <w:t>" and insert "</w:t>
      </w:r>
      <w:r>
        <w:rPr>
          <w:u w:val="single"/>
        </w:rPr>
        <w:t>Subject to funds appropriated for this specific purpose, the</w:t>
      </w:r>
      <w:r>
        <w:t>"</w:t>
      </w:r>
    </w:p>
    <w:p w:rsidR="00FD0508" w:rsidP="00062D38" w:rsidRDefault="00FD0508">
      <w:pPr>
        <w:pStyle w:val="RCWSLText"/>
      </w:pPr>
    </w:p>
    <w:p w:rsidRPr="00FD0508" w:rsidR="00FD0508" w:rsidP="00062D38" w:rsidRDefault="00FD0508">
      <w:pPr>
        <w:pStyle w:val="RCWSLText"/>
      </w:pPr>
      <w:r>
        <w:tab/>
        <w:t>On page 4, line 18, after "</w:t>
      </w:r>
      <w:r>
        <w:rPr>
          <w:u w:val="single"/>
        </w:rPr>
        <w:t>(c)</w:t>
      </w:r>
      <w:r>
        <w:t>" strike "</w:t>
      </w:r>
      <w:r>
        <w:rPr>
          <w:u w:val="single"/>
        </w:rPr>
        <w:t>The</w:t>
      </w:r>
      <w:r>
        <w:t>" and insert "</w:t>
      </w:r>
      <w:r>
        <w:rPr>
          <w:u w:val="single"/>
        </w:rPr>
        <w:t>Subject to funds appropriated for this specific purpose, the</w:t>
      </w:r>
      <w:r>
        <w:t>"</w:t>
      </w:r>
    </w:p>
    <w:p w:rsidR="00062D38" w:rsidP="00C8108C" w:rsidRDefault="00062D38">
      <w:pPr>
        <w:pStyle w:val="Page"/>
      </w:pPr>
    </w:p>
    <w:p w:rsidR="00C718FF" w:rsidP="00C8108C" w:rsidRDefault="00062D38">
      <w:pPr>
        <w:pStyle w:val="Page"/>
      </w:pPr>
      <w:r>
        <w:tab/>
      </w:r>
      <w:r w:rsidR="00C718FF">
        <w:t xml:space="preserve">On page </w:t>
      </w:r>
      <w:r>
        <w:t>5, beginning on line 10, strike all of section</w:t>
      </w:r>
      <w:r w:rsidR="00EC1E5D">
        <w:t>s</w:t>
      </w:r>
      <w:r>
        <w:t xml:space="preserve"> 2 and</w:t>
      </w:r>
      <w:r w:rsidR="00EC1E5D">
        <w:t xml:space="preserve"> 3 and</w:t>
      </w:r>
      <w:r>
        <w:t xml:space="preserve"> insert the following:</w:t>
      </w:r>
    </w:p>
    <w:p w:rsidR="00062D38" w:rsidP="00062D38" w:rsidRDefault="00285604">
      <w:pPr>
        <w:pStyle w:val="BegSec-New"/>
      </w:pPr>
      <w:r>
        <w:t>"</w:t>
      </w:r>
      <w:r w:rsidR="00062D38">
        <w:rPr>
          <w:u w:val="single"/>
        </w:rPr>
        <w:t>NEW SECTION.</w:t>
      </w:r>
      <w:r w:rsidR="00062D38">
        <w:rPr>
          <w:b/>
        </w:rPr>
        <w:t xml:space="preserve"> Sec. 2.</w:t>
      </w:r>
      <w:r w:rsidR="00062D38">
        <w:t xml:space="preserve">  A new section is added to chapter 70.225 RCW to read as follows:</w:t>
      </w:r>
    </w:p>
    <w:p w:rsidR="00EC1E5D" w:rsidP="00062D38" w:rsidRDefault="00062D38">
      <w:pPr>
        <w:pStyle w:val="RCWSLText"/>
      </w:pPr>
      <w:r>
        <w:tab/>
        <w:t xml:space="preserve">Beginning November 15, 2017, the department shall annually report to the governor and the appropriate committees of the legislature </w:t>
      </w:r>
      <w:r w:rsidR="0010501D">
        <w:t xml:space="preserve">on </w:t>
      </w:r>
      <w:r>
        <w:t>the number of facilities, entities, or provider groups identified in RCW 70.225.040(3)</w:t>
      </w:r>
      <w:r w:rsidR="00852548">
        <w:t>(l</w:t>
      </w:r>
      <w:r w:rsidR="00FA13DC">
        <w:t xml:space="preserve">) and </w:t>
      </w:r>
      <w:r w:rsidR="00852548">
        <w:t>(m</w:t>
      </w:r>
      <w:r>
        <w:t>) that have integrated their federally certified electronic health records with the prescription monitoring program utilizing the state health information exchange.</w:t>
      </w:r>
      <w:r w:rsidR="00285604">
        <w:t>"</w:t>
      </w:r>
    </w:p>
    <w:p w:rsidR="00EC1E5D" w:rsidP="00062D38" w:rsidRDefault="00EC1E5D">
      <w:pPr>
        <w:pStyle w:val="RCWSLText"/>
      </w:pPr>
    </w:p>
    <w:p w:rsidRPr="00062D38" w:rsidR="002958F8" w:rsidP="00062D38" w:rsidRDefault="00EC1E5D">
      <w:pPr>
        <w:pStyle w:val="RCWSLText"/>
      </w:pPr>
      <w:r>
        <w:lastRenderedPageBreak/>
        <w:tab/>
      </w:r>
      <w:r w:rsidR="002958F8">
        <w:t>Correct the title.</w:t>
      </w:r>
    </w:p>
    <w:p w:rsidRPr="00C718FF" w:rsidR="00DF5D0E" w:rsidP="00C718FF" w:rsidRDefault="00DF5D0E">
      <w:pPr>
        <w:suppressLineNumbers/>
        <w:rPr>
          <w:spacing w:val="-3"/>
        </w:rPr>
      </w:pPr>
    </w:p>
    <w:permEnd w:id="676137681"/>
    <w:p w:rsidR="00ED2EEB" w:rsidP="00C718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27879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18F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2273" w:rsidRDefault="0096303F">
                <w:pPr>
                  <w:pStyle w:val="Effect"/>
                  <w:suppressLineNumbers/>
                  <w:shd w:val="clear" w:color="auto" w:fill="auto"/>
                  <w:spacing w:line="408" w:lineRule="exact"/>
                  <w:ind w:left="0" w:firstLine="0"/>
                </w:pPr>
                <w:r w:rsidRPr="0096303F">
                  <w:tab/>
                </w:r>
                <w:r w:rsidRPr="0096303F" w:rsidR="001C1B27">
                  <w:rPr>
                    <w:u w:val="single"/>
                  </w:rPr>
                  <w:t>EFFECT:</w:t>
                </w:r>
                <w:r w:rsidR="005A790B">
                  <w:t xml:space="preserve">  Limit</w:t>
                </w:r>
                <w:r w:rsidR="007964DE">
                  <w:t xml:space="preserve">s </w:t>
                </w:r>
                <w:r w:rsidR="005A790B">
                  <w:t xml:space="preserve">the purposes for which </w:t>
                </w:r>
                <w:r w:rsidR="007964DE">
                  <w:t>the director of the Health Ca</w:t>
                </w:r>
                <w:r w:rsidR="005A790B">
                  <w:t>re Authority (HCA) may access</w:t>
                </w:r>
                <w:r w:rsidR="007964DE">
                  <w:t xml:space="preserve"> Prescription Monitoring Pr</w:t>
                </w:r>
                <w:r w:rsidR="005A790B">
                  <w:t xml:space="preserve">ogram (PMP) data to </w:t>
                </w:r>
                <w:r w:rsidR="007964DE">
                  <w:t>quality improvement, patient safety, and care coordination.  Prohibits the director of the HCA from using PMP data for contracting or val</w:t>
                </w:r>
                <w:r w:rsidR="00307B10">
                  <w:t xml:space="preserve">ue-based purchasing decisions.  </w:t>
                </w:r>
                <w:r w:rsidR="00285604">
                  <w:t xml:space="preserve">Adds a statewide association representing advanced registered nurse practitioners to the list of groups with whom the Department of Health </w:t>
                </w:r>
                <w:r w:rsidR="005A790B">
                  <w:t xml:space="preserve">(DOH) </w:t>
                </w:r>
                <w:r w:rsidR="00285604">
                  <w:t>must consult when determining the content and format of notices of overdose even</w:t>
                </w:r>
                <w:r w:rsidR="005A790B">
                  <w:t>t</w:t>
                </w:r>
                <w:r w:rsidR="00DC2FBB">
                  <w:t>s.  Removes the requirement for</w:t>
                </w:r>
                <w:r w:rsidR="00285604">
                  <w:t xml:space="preserve"> certain facilities, </w:t>
                </w:r>
                <w:r w:rsidR="005A790B">
                  <w:t>en</w:t>
                </w:r>
                <w:r w:rsidR="00DC2FBB">
                  <w:t>tities, and provider groups to</w:t>
                </w:r>
                <w:r w:rsidR="00285604">
                  <w:t xml:space="preserve"> fully integrate their electronic health records with the PMP.  Requires the DOH to annually report the number of facilities, entities, and provider groups that have integrated their electronic health records with the PMP.</w:t>
                </w:r>
                <w:r w:rsidR="00307B10">
                  <w:t xml:space="preserve">  Removes the null and void clause.  Makes the requirement that</w:t>
                </w:r>
                <w:r w:rsidR="007B6DF7">
                  <w:t xml:space="preserve"> the DOH </w:t>
                </w:r>
                <w:r w:rsidR="00307B10">
                  <w:t xml:space="preserve">provide </w:t>
                </w:r>
                <w:r w:rsidR="007B6DF7">
                  <w:t xml:space="preserve">PMP </w:t>
                </w:r>
                <w:r w:rsidR="00FD0508">
                  <w:t>information quarterly</w:t>
                </w:r>
                <w:r w:rsidR="00307B10">
                  <w:t xml:space="preserve"> to certain health care facilities, entities, and provider groups subject to appropriation.</w:t>
                </w:r>
              </w:p>
              <w:p w:rsidRPr="007D1589" w:rsidR="001B4E53" w:rsidP="00C718FF" w:rsidRDefault="001B4E53">
                <w:pPr>
                  <w:pStyle w:val="ListBullet"/>
                  <w:numPr>
                    <w:ilvl w:val="0"/>
                    <w:numId w:val="0"/>
                  </w:numPr>
                  <w:suppressLineNumbers/>
                </w:pPr>
              </w:p>
            </w:tc>
          </w:tr>
        </w:sdtContent>
      </w:sdt>
      <w:permEnd w:id="2142787963"/>
    </w:tbl>
    <w:p w:rsidR="00DF5D0E" w:rsidP="00C718FF" w:rsidRDefault="00DF5D0E">
      <w:pPr>
        <w:pStyle w:val="BillEnd"/>
        <w:suppressLineNumbers/>
      </w:pPr>
    </w:p>
    <w:p w:rsidR="00DF5D0E" w:rsidP="00C718FF" w:rsidRDefault="00DE256E">
      <w:pPr>
        <w:pStyle w:val="BillEnd"/>
        <w:suppressLineNumbers/>
      </w:pPr>
      <w:r>
        <w:rPr>
          <w:b/>
        </w:rPr>
        <w:t>--- END ---</w:t>
      </w:r>
    </w:p>
    <w:p w:rsidR="00DF5D0E" w:rsidP="00C718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FF" w:rsidRDefault="00C718FF" w:rsidP="00DF5D0E">
      <w:r>
        <w:separator/>
      </w:r>
    </w:p>
  </w:endnote>
  <w:endnote w:type="continuationSeparator" w:id="0">
    <w:p w:rsidR="00C718FF" w:rsidRDefault="00C718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C4" w:rsidRDefault="00207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58EE">
    <w:pPr>
      <w:pStyle w:val="AmendDraftFooter"/>
    </w:pPr>
    <w:r>
      <w:fldChar w:fldCharType="begin"/>
    </w:r>
    <w:r>
      <w:instrText xml:space="preserve"> TITLE   \* MERGEFORMAT </w:instrText>
    </w:r>
    <w:r>
      <w:fldChar w:fldCharType="separate"/>
    </w:r>
    <w:r>
      <w:t>1426-S2 AMH ROBI MORI 083</w:t>
    </w:r>
    <w:r>
      <w:fldChar w:fldCharType="end"/>
    </w:r>
    <w:r w:rsidR="001B4E53">
      <w:tab/>
    </w:r>
    <w:r w:rsidR="00E267B1">
      <w:fldChar w:fldCharType="begin"/>
    </w:r>
    <w:r w:rsidR="00E267B1">
      <w:instrText xml:space="preserve"> PAGE  \* Arabic  \* MERGEFORMAT </w:instrText>
    </w:r>
    <w:r w:rsidR="00E267B1">
      <w:fldChar w:fldCharType="separate"/>
    </w:r>
    <w:r w:rsidR="000B1D9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58EE">
    <w:pPr>
      <w:pStyle w:val="AmendDraftFooter"/>
    </w:pPr>
    <w:r>
      <w:fldChar w:fldCharType="begin"/>
    </w:r>
    <w:r>
      <w:instrText xml:space="preserve"> TITLE   \* MERGEFORMAT </w:instrText>
    </w:r>
    <w:r>
      <w:fldChar w:fldCharType="separate"/>
    </w:r>
    <w:r>
      <w:t>1426-S2 AMH ROBI MORI 083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FF" w:rsidRDefault="00C718FF" w:rsidP="00DF5D0E">
      <w:r>
        <w:separator/>
      </w:r>
    </w:p>
  </w:footnote>
  <w:footnote w:type="continuationSeparator" w:id="0">
    <w:p w:rsidR="00C718FF" w:rsidRDefault="00C718F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C4" w:rsidRDefault="00207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88B"/>
    <w:rsid w:val="00060D21"/>
    <w:rsid w:val="00062D38"/>
    <w:rsid w:val="000836C3"/>
    <w:rsid w:val="00096165"/>
    <w:rsid w:val="000A43F3"/>
    <w:rsid w:val="000B1D94"/>
    <w:rsid w:val="000C0AEE"/>
    <w:rsid w:val="000C6C82"/>
    <w:rsid w:val="000E603A"/>
    <w:rsid w:val="00102468"/>
    <w:rsid w:val="0010501D"/>
    <w:rsid w:val="00106544"/>
    <w:rsid w:val="00146AAF"/>
    <w:rsid w:val="001A775A"/>
    <w:rsid w:val="001B4E53"/>
    <w:rsid w:val="001C1B27"/>
    <w:rsid w:val="001C7F91"/>
    <w:rsid w:val="001E617B"/>
    <w:rsid w:val="001E6675"/>
    <w:rsid w:val="002072C4"/>
    <w:rsid w:val="00217E8A"/>
    <w:rsid w:val="00265296"/>
    <w:rsid w:val="00281CBD"/>
    <w:rsid w:val="00285604"/>
    <w:rsid w:val="002958F8"/>
    <w:rsid w:val="00307B10"/>
    <w:rsid w:val="00316CD9"/>
    <w:rsid w:val="003E2FC6"/>
    <w:rsid w:val="00492DDC"/>
    <w:rsid w:val="004A5832"/>
    <w:rsid w:val="004B306E"/>
    <w:rsid w:val="004C6615"/>
    <w:rsid w:val="00523C5A"/>
    <w:rsid w:val="005A58EE"/>
    <w:rsid w:val="005A790B"/>
    <w:rsid w:val="005E69C3"/>
    <w:rsid w:val="005F78EE"/>
    <w:rsid w:val="00605C39"/>
    <w:rsid w:val="006841E6"/>
    <w:rsid w:val="0069078F"/>
    <w:rsid w:val="006F7027"/>
    <w:rsid w:val="007049E4"/>
    <w:rsid w:val="0072335D"/>
    <w:rsid w:val="0072541D"/>
    <w:rsid w:val="00757317"/>
    <w:rsid w:val="007769AF"/>
    <w:rsid w:val="007964DE"/>
    <w:rsid w:val="007B6DF7"/>
    <w:rsid w:val="007D1589"/>
    <w:rsid w:val="007D35D4"/>
    <w:rsid w:val="0083749C"/>
    <w:rsid w:val="008443FE"/>
    <w:rsid w:val="00846034"/>
    <w:rsid w:val="00852548"/>
    <w:rsid w:val="008C7E6E"/>
    <w:rsid w:val="008E19A3"/>
    <w:rsid w:val="00931B84"/>
    <w:rsid w:val="00952C38"/>
    <w:rsid w:val="0096303F"/>
    <w:rsid w:val="00972869"/>
    <w:rsid w:val="00984CD1"/>
    <w:rsid w:val="009F23A9"/>
    <w:rsid w:val="00A01F29"/>
    <w:rsid w:val="00A0526A"/>
    <w:rsid w:val="00A17B5B"/>
    <w:rsid w:val="00A4729B"/>
    <w:rsid w:val="00A868CC"/>
    <w:rsid w:val="00A93D4A"/>
    <w:rsid w:val="00AA1230"/>
    <w:rsid w:val="00AB682C"/>
    <w:rsid w:val="00AD2D0A"/>
    <w:rsid w:val="00B31D1C"/>
    <w:rsid w:val="00B41494"/>
    <w:rsid w:val="00B518D0"/>
    <w:rsid w:val="00B56650"/>
    <w:rsid w:val="00B73E0A"/>
    <w:rsid w:val="00B961E0"/>
    <w:rsid w:val="00BF44DF"/>
    <w:rsid w:val="00C32273"/>
    <w:rsid w:val="00C351CC"/>
    <w:rsid w:val="00C61A83"/>
    <w:rsid w:val="00C718FF"/>
    <w:rsid w:val="00C8108C"/>
    <w:rsid w:val="00CC4285"/>
    <w:rsid w:val="00D2098B"/>
    <w:rsid w:val="00D40447"/>
    <w:rsid w:val="00D659AC"/>
    <w:rsid w:val="00DA47F3"/>
    <w:rsid w:val="00DC2C13"/>
    <w:rsid w:val="00DC2FBB"/>
    <w:rsid w:val="00DE256E"/>
    <w:rsid w:val="00DF5D0E"/>
    <w:rsid w:val="00E1471A"/>
    <w:rsid w:val="00E267B1"/>
    <w:rsid w:val="00E41CC6"/>
    <w:rsid w:val="00E66F5D"/>
    <w:rsid w:val="00E831A5"/>
    <w:rsid w:val="00E850E7"/>
    <w:rsid w:val="00EC1E5D"/>
    <w:rsid w:val="00EC4C96"/>
    <w:rsid w:val="00ED11FE"/>
    <w:rsid w:val="00ED2EEB"/>
    <w:rsid w:val="00F229DE"/>
    <w:rsid w:val="00F304D3"/>
    <w:rsid w:val="00F4663F"/>
    <w:rsid w:val="00FA13DC"/>
    <w:rsid w:val="00FD0508"/>
    <w:rsid w:val="00FE3E4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5A4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1426-S2</BillDocName>
  <AmendType>AMH</AmendType>
  <SponsorAcronym>ROBI</SponsorAcronym>
  <DrafterAcronym>MORI</DrafterAcronym>
  <DraftNumber>083</DraftNumber>
  <ReferenceNumber>2SHB 1426</ReferenceNumber>
  <Floor>H AMD</Floor>
  <AmendmentNumber> 207</AmendmentNumber>
  <Sponsors>By Representative Robinson</Sponsors>
  <FloorAction>ADOPTED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100</TotalTime>
  <Pages>2</Pages>
  <Words>358</Words>
  <Characters>2014</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1426-S2 AMH ROBI MORI 083</vt:lpstr>
    </vt:vector>
  </TitlesOfParts>
  <Company>Washington State Legislature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1426-S2 AMH ROBI MORI 083</dc:title>
  <dc:creator>Jim Morishima</dc:creator>
  <cp:lastModifiedBy>Morishima, Jim</cp:lastModifiedBy>
  <cp:revision>18</cp:revision>
  <cp:lastPrinted>2017-03-03T00:16:00Z</cp:lastPrinted>
  <dcterms:created xsi:type="dcterms:W3CDTF">2017-03-02T21:17:00Z</dcterms:created>
  <dcterms:modified xsi:type="dcterms:W3CDTF">2017-03-03T00:17:00Z</dcterms:modified>
</cp:coreProperties>
</file>