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59173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D2510">
            <w:t>2242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D251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D2510">
            <w:t>SULP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D2510">
            <w:t>HARJ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D2510">
            <w:t>260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9173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D2510">
            <w:rPr>
              <w:b/>
              <w:u w:val="single"/>
            </w:rPr>
            <w:t>HB 2242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D251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642</w:t>
          </w:r>
        </w:sdtContent>
      </w:sdt>
    </w:p>
    <w:p w:rsidR="00DF5D0E" w:rsidP="00605C39" w:rsidRDefault="0059173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D2510">
            <w:rPr>
              <w:sz w:val="22"/>
            </w:rPr>
            <w:t>By Representatives Sullivan, Harris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D251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06/30/2017</w:t>
          </w:r>
        </w:p>
      </w:sdtContent>
    </w:sdt>
    <w:p w:rsidR="006D2510" w:rsidP="00C8108C" w:rsidRDefault="00DE256E">
      <w:pPr>
        <w:pStyle w:val="Page"/>
      </w:pPr>
      <w:bookmarkStart w:name="StartOfAmendmentBody" w:id="1"/>
      <w:bookmarkEnd w:id="1"/>
      <w:permStart w:edGrp="everyone" w:id="425348701"/>
      <w:r>
        <w:tab/>
      </w:r>
      <w:r w:rsidR="00C0588C">
        <w:t>On page 46, line 19, after "</w:t>
      </w:r>
      <w:r w:rsidR="00C0588C">
        <w:rPr>
          <w:u w:val="single"/>
        </w:rPr>
        <w:t>September 1,</w:t>
      </w:r>
      <w:r w:rsidR="00C0588C">
        <w:t>" strike "</w:t>
      </w:r>
      <w:r w:rsidR="00C0588C">
        <w:rPr>
          <w:u w:val="single"/>
        </w:rPr>
        <w:t>2017</w:t>
      </w:r>
      <w:r w:rsidR="00C0588C">
        <w:t>" and insert "</w:t>
      </w:r>
      <w:r w:rsidR="00C0588C">
        <w:rPr>
          <w:u w:val="single"/>
        </w:rPr>
        <w:t>2018</w:t>
      </w:r>
      <w:r w:rsidR="00C0588C">
        <w:t>"</w:t>
      </w:r>
    </w:p>
    <w:p w:rsidRPr="006D2510" w:rsidR="00DF5D0E" w:rsidP="006D2510" w:rsidRDefault="00DF5D0E">
      <w:pPr>
        <w:suppressLineNumbers/>
        <w:rPr>
          <w:spacing w:val="-3"/>
        </w:rPr>
      </w:pPr>
    </w:p>
    <w:permEnd w:id="425348701"/>
    <w:p w:rsidR="00ED2EEB" w:rsidP="006D251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2829731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D251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D251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0588C">
                  <w:t>Delays from 2017 to 2018 the requirement that state funding for staff to support smaller K-3 class sizes be allocated in proportion to a school district's actual class sizes.</w:t>
                </w:r>
                <w:r w:rsidRPr="0096303F" w:rsidR="001C1B27">
                  <w:t> </w:t>
                </w:r>
              </w:p>
              <w:p w:rsidRPr="007D1589" w:rsidR="001B4E53" w:rsidP="006D251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28297311"/>
    </w:tbl>
    <w:p w:rsidR="00DF5D0E" w:rsidP="006D2510" w:rsidRDefault="00DF5D0E">
      <w:pPr>
        <w:pStyle w:val="BillEnd"/>
        <w:suppressLineNumbers/>
      </w:pPr>
    </w:p>
    <w:p w:rsidR="00DF5D0E" w:rsidP="006D251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D251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510" w:rsidRDefault="006D2510" w:rsidP="00DF5D0E">
      <w:r>
        <w:separator/>
      </w:r>
    </w:p>
  </w:endnote>
  <w:endnote w:type="continuationSeparator" w:id="0">
    <w:p w:rsidR="006D2510" w:rsidRDefault="006D251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88C" w:rsidRDefault="00C058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9173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2242 AMH SULP HARJ 260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D251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9173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2242 AMH SULP HARJ 260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510" w:rsidRDefault="006D2510" w:rsidP="00DF5D0E">
      <w:r>
        <w:separator/>
      </w:r>
    </w:p>
  </w:footnote>
  <w:footnote w:type="continuationSeparator" w:id="0">
    <w:p w:rsidR="006D2510" w:rsidRDefault="006D251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88C" w:rsidRDefault="00C058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91736"/>
    <w:rsid w:val="005E69C3"/>
    <w:rsid w:val="00605C39"/>
    <w:rsid w:val="006841E6"/>
    <w:rsid w:val="006D2510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588C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F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2242</BillDocName>
  <AmendType>AMH</AmendType>
  <SponsorAcronym>SULP</SponsorAcronym>
  <DrafterAcronym>HARJ</DrafterAcronym>
  <DraftNumber>260</DraftNumber>
  <ReferenceNumber>HB 2242</ReferenceNumber>
  <Floor>H AMD</Floor>
  <AmendmentNumber> 642</AmendmentNumber>
  <Sponsors>By Representatives Sullivan, Harris</Sponsors>
  <FloorAction>ADOPTED 06/30/2017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69</Words>
  <Characters>326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2242 AMH SULP HARJ 260</dc:title>
  <dc:creator>Jessica Harrell</dc:creator>
  <cp:lastModifiedBy>Harrell, Jessica</cp:lastModifiedBy>
  <cp:revision>3</cp:revision>
  <cp:lastPrinted>2017-06-30T21:08:00Z</cp:lastPrinted>
  <dcterms:created xsi:type="dcterms:W3CDTF">2017-06-30T21:06:00Z</dcterms:created>
  <dcterms:modified xsi:type="dcterms:W3CDTF">2017-06-30T21:08:00Z</dcterms:modified>
</cp:coreProperties>
</file>