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bff47befd4682" /></Relationships>
</file>

<file path=word/document.xml><?xml version="1.0" encoding="utf-8"?>
<w:document xmlns:w="http://schemas.openxmlformats.org/wordprocessingml/2006/main">
  <w:body>
    <w:p>
      <w:r>
        <w:rPr>
          <w:b/>
        </w:rPr>
        <w:r>
          <w:rPr/>
          <w:t xml:space="preserve">2279-S</w:t>
        </w:r>
      </w:r>
      <w:r>
        <w:rPr>
          <w:b/>
        </w:rPr>
        <w:t xml:space="preserve"> </w:t>
        <w:t xml:space="preserve">AMH</w:t>
      </w:r>
      <w:r>
        <w:rPr>
          <w:b/>
        </w:rPr>
        <w:t xml:space="preserve"> </w:t>
        <w:r>
          <w:rPr/>
          <w:t xml:space="preserve">HARM</w:t>
        </w:r>
      </w:r>
      <w:r>
        <w:rPr>
          <w:b/>
        </w:rPr>
        <w:t xml:space="preserve"> </w:t>
        <w:r>
          <w:rPr/>
          <w:t xml:space="preserve">H4347.1</w:t>
        </w:r>
      </w:r>
      <w:r>
        <w:rPr>
          <w:b/>
        </w:rPr>
        <w:t xml:space="preserve"> - NOT FOR FLOOR USE</w:t>
      </w:r>
    </w:p>
    <w:p>
      <w:pPr>
        <w:ind w:left="0" w:right="0" w:firstLine="576"/>
      </w:pPr>
    </w:p>
    <w:p>
      <w:pPr>
        <w:spacing w:before="480" w:after="0" w:line="408" w:lineRule="exact"/>
      </w:pPr>
      <w:r>
        <w:rPr>
          <w:b/>
          <w:u w:val="single"/>
        </w:rPr>
        <w:t xml:space="preserve">SHB 2279</w:t>
      </w:r>
      <w:r>
        <w:t xml:space="preserve"> -</w:t>
      </w:r>
      <w:r>
        <w:t xml:space="preserve"> </w:t>
        <w:t xml:space="preserve">H AMD</w:t>
      </w:r>
      <w:r>
        <w:t xml:space="preserve"> </w:t>
      </w:r>
      <w:r>
        <w:rPr>
          <w:b/>
        </w:rPr>
        <w:t xml:space="preserve">700</w:t>
      </w:r>
    </w:p>
    <w:p>
      <w:pPr>
        <w:spacing w:before="0" w:after="0" w:line="408" w:lineRule="exact"/>
        <w:ind w:left="0" w:right="0" w:firstLine="576"/>
        <w:jc w:val="left"/>
      </w:pPr>
      <w:r>
        <w:rPr/>
        <w:t xml:space="preserve">By Representative Harmsworth</w:t>
      </w:r>
    </w:p>
    <w:p>
      <w:pPr>
        <w:jc w:val="right"/>
      </w:pPr>
    </w:p>
    <w:p>
      <w:pPr>
        <w:spacing w:before="0" w:after="0" w:line="408" w:lineRule="exact"/>
        <w:ind w:left="0" w:right="0" w:firstLine="576"/>
        <w:jc w:val="left"/>
      </w:pPr>
      <w:r>
        <w:rPr/>
        <w:t xml:space="preserve">On page 7, after line 9, insert the following:</w:t>
      </w:r>
    </w:p>
    <w:p>
      <w:pPr>
        <w:spacing w:before="0" w:after="0" w:line="408" w:lineRule="exact"/>
        <w:ind w:left="0" w:right="0" w:firstLine="576"/>
        <w:jc w:val="left"/>
      </w:pPr>
      <w:r>
        <w:rPr/>
        <w:t xml:space="preserve">"(7) Original manufacturers of digital electronic products sold on or after June 30, 2019, in Washington state with warranties limiting access to or coverage of repair activities must provide clear notice to consumers on the product packaging that the product may not be repairable once out of warranty. This subsection does not apply to original manufacturers that certify independent repair providers as provided under subsection (8) of this section.</w:t>
      </w:r>
    </w:p>
    <w:p>
      <w:pPr>
        <w:spacing w:before="0" w:after="0" w:line="408" w:lineRule="exact"/>
        <w:ind w:left="0" w:right="0" w:firstLine="576"/>
        <w:jc w:val="left"/>
      </w:pPr>
      <w:r>
        <w:rPr/>
        <w:t xml:space="preserve">(8) Original manufacturers of digital electronic products may designate certain independent repair providers as certified to perform battery or screen repairs. Except as provided in subsection (7) of this section, original manufacturers may not use a certification process to avoid compliance with any other provision of this chapter."</w:t>
      </w:r>
    </w:p>
    <w:p>
      <w:pPr>
        <w:spacing w:before="0" w:after="0" w:line="408" w:lineRule="exact"/>
        <w:ind w:left="0" w:right="0" w:firstLine="576"/>
        <w:jc w:val="left"/>
      </w:pPr>
      <w:r>
        <w:rPr>
          <w:u w:val="single"/>
        </w:rPr>
        <w:t xml:space="preserve">EFFECT:</w:t>
      </w:r>
      <w:r>
        <w:rPr/>
        <w:t xml:space="preserve"> Allows manufacturers to certify certain independent repair providers. Requires manufacturers that do not certify independent repair providers and that manufacture products with warranties limiting repairs to provide notice on the product packaging that the product may not be repairable out of warranty.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4d3ffa7ce4142" /></Relationships>
</file>