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8614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86DEE">
            <w:t>2497-S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86DE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86DEE">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86DEE">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86DEE">
            <w:t>159</w:t>
          </w:r>
        </w:sdtContent>
      </w:sdt>
    </w:p>
    <w:p w:rsidR="00DF5D0E" w:rsidP="00B73E0A" w:rsidRDefault="00AA1230">
      <w:pPr>
        <w:pStyle w:val="OfferedBy"/>
        <w:spacing w:after="120"/>
      </w:pPr>
      <w:r>
        <w:tab/>
      </w:r>
      <w:r>
        <w:tab/>
      </w:r>
      <w:r>
        <w:tab/>
      </w:r>
    </w:p>
    <w:p w:rsidR="00DF5D0E" w:rsidRDefault="00C8614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86DEE">
            <w:rPr>
              <w:b/>
              <w:u w:val="single"/>
            </w:rPr>
            <w:t>SHB 2497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86DE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1014</w:t>
          </w:r>
        </w:sdtContent>
      </w:sdt>
    </w:p>
    <w:p w:rsidR="00DF5D0E" w:rsidP="00605C39" w:rsidRDefault="00C8614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86DEE">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86DEE">
          <w:pPr>
            <w:spacing w:after="400" w:line="408" w:lineRule="exact"/>
            <w:jc w:val="right"/>
            <w:rPr>
              <w:b/>
              <w:bCs/>
            </w:rPr>
          </w:pPr>
          <w:r>
            <w:rPr>
              <w:b/>
              <w:bCs/>
            </w:rPr>
            <w:t xml:space="preserve"> </w:t>
          </w:r>
        </w:p>
      </w:sdtContent>
    </w:sdt>
    <w:p w:rsidR="006B2CC8" w:rsidP="006B2CC8" w:rsidRDefault="00DE256E">
      <w:pPr>
        <w:pStyle w:val="Page"/>
      </w:pPr>
      <w:bookmarkStart w:name="StartOfAmendmentBody" w:id="1"/>
      <w:bookmarkEnd w:id="1"/>
      <w:permStart w:edGrp="everyone" w:id="1959819548"/>
      <w:r>
        <w:tab/>
      </w:r>
      <w:r w:rsidR="00486DEE">
        <w:t xml:space="preserve">On page </w:t>
      </w:r>
      <w:r w:rsidR="006B2CC8">
        <w:t>3, after line 37, insert the following:</w:t>
      </w:r>
    </w:p>
    <w:p w:rsidR="006B2CC8" w:rsidP="006B2CC8" w:rsidRDefault="006B2CC8">
      <w:pPr>
        <w:pStyle w:val="RCWSLText"/>
      </w:pPr>
      <w:r>
        <w:tab/>
        <w:t>"</w:t>
      </w:r>
      <w:r>
        <w:rPr>
          <w:u w:val="single"/>
        </w:rPr>
        <w:t>NEW SECTION.</w:t>
      </w:r>
      <w:r>
        <w:t xml:space="preserve"> </w:t>
      </w:r>
      <w:r w:rsidRPr="00C0328E">
        <w:rPr>
          <w:b/>
        </w:rPr>
        <w:t xml:space="preserve">Sec. </w:t>
      </w:r>
      <w:r>
        <w:rPr>
          <w:b/>
        </w:rPr>
        <w:t>4</w:t>
      </w:r>
      <w:r w:rsidRPr="00C0328E">
        <w:rPr>
          <w:b/>
        </w:rPr>
        <w:t>.</w:t>
      </w:r>
      <w:r>
        <w:rPr>
          <w:b/>
        </w:rPr>
        <w:t xml:space="preserve"> </w:t>
      </w:r>
      <w:r w:rsidRPr="00D779AE">
        <w:t>(1)</w:t>
      </w:r>
      <w:r>
        <w:rPr>
          <w:b/>
        </w:rPr>
        <w:t xml:space="preserve"> </w:t>
      </w:r>
      <w:r>
        <w:t>The department of transportation in conjunction with the department of revenue must conduct a study on the potential economic impacts including the potential impacts on air travel due to the expansion of the dimensions of impacted areas under section 2 of this act.  The department of transportation shall report its findings and recommendations to the governor and the appropriate committees of the legislature by December 1, 2018.</w:t>
      </w:r>
    </w:p>
    <w:p w:rsidR="006B2CC8" w:rsidP="006B2CC8" w:rsidRDefault="006B2CC8">
      <w:pPr>
        <w:pStyle w:val="RCWSLText"/>
      </w:pPr>
      <w:r>
        <w:tab/>
        <w:t>(2) This section expires December 31, 2018.</w:t>
      </w:r>
    </w:p>
    <w:p w:rsidR="00486DEE" w:rsidP="00C8108C" w:rsidRDefault="00486DEE">
      <w:pPr>
        <w:pStyle w:val="Page"/>
      </w:pPr>
    </w:p>
    <w:p w:rsidR="006B2CC8" w:rsidP="006B2CC8" w:rsidRDefault="006B2CC8">
      <w:pPr>
        <w:pStyle w:val="RCWSLText"/>
      </w:pPr>
      <w:r w:rsidRPr="006B2CC8">
        <w:tab/>
      </w:r>
      <w:r>
        <w:rPr>
          <w:u w:val="single"/>
        </w:rPr>
        <w:t>NEW SECTION.</w:t>
      </w:r>
      <w:r>
        <w:t xml:space="preserve"> </w:t>
      </w:r>
      <w:r w:rsidRPr="00C0328E">
        <w:rPr>
          <w:b/>
        </w:rPr>
        <w:t xml:space="preserve">Sec. </w:t>
      </w:r>
      <w:r>
        <w:rPr>
          <w:b/>
        </w:rPr>
        <w:t>5</w:t>
      </w:r>
      <w:r w:rsidRPr="00C0328E">
        <w:rPr>
          <w:b/>
        </w:rPr>
        <w:t>.</w:t>
      </w:r>
      <w:r>
        <w:rPr>
          <w:b/>
        </w:rPr>
        <w:t xml:space="preserve">  </w:t>
      </w:r>
      <w:r>
        <w:t>Sections 1 through 3 of this act take effect July 1, 2019."</w:t>
      </w:r>
    </w:p>
    <w:p w:rsidRPr="0093126D" w:rsidR="006B2CC8" w:rsidP="006B2CC8" w:rsidRDefault="006B2CC8">
      <w:pPr>
        <w:pStyle w:val="RCWSLText"/>
      </w:pPr>
    </w:p>
    <w:p w:rsidRPr="000F0BDE" w:rsidR="006B2CC8" w:rsidP="006B2CC8" w:rsidRDefault="006B2CC8">
      <w:pPr>
        <w:pStyle w:val="RCWSLText"/>
      </w:pPr>
      <w:r>
        <w:tab/>
        <w:t>Correct the title.</w:t>
      </w:r>
    </w:p>
    <w:p w:rsidRPr="00486DEE" w:rsidR="00DF5D0E" w:rsidP="00486DEE" w:rsidRDefault="00DF5D0E">
      <w:pPr>
        <w:suppressLineNumbers/>
        <w:rPr>
          <w:spacing w:val="-3"/>
        </w:rPr>
      </w:pPr>
    </w:p>
    <w:permEnd w:id="1959819548"/>
    <w:p w:rsidR="00ED2EEB" w:rsidP="00486DE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832355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86DEE" w:rsidRDefault="00D659AC">
                <w:pPr>
                  <w:pStyle w:val="Effect"/>
                  <w:suppressLineNumbers/>
                  <w:shd w:val="clear" w:color="auto" w:fill="auto"/>
                  <w:ind w:left="0" w:firstLine="0"/>
                </w:pPr>
              </w:p>
            </w:tc>
            <w:tc>
              <w:tcPr>
                <w:tcW w:w="9874" w:type="dxa"/>
                <w:shd w:val="clear" w:color="auto" w:fill="FFFFFF" w:themeFill="background1"/>
              </w:tcPr>
              <w:p w:rsidR="006B2CC8" w:rsidP="006B2CC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B2CC8">
                  <w:t>Requires the Department of Transportation to work in conjunction with the Department of Revenue to study the economic and air travel impacts due to the potential expansion of impacted areas under the underlying bill. Requires results from the study to be submitted to the Governor and the Legislature by December 1, 2018.</w:t>
                </w:r>
              </w:p>
              <w:p w:rsidR="006B2CC8" w:rsidP="006B2CC8" w:rsidRDefault="006B2CC8">
                <w:pPr>
                  <w:pStyle w:val="Effect"/>
                  <w:suppressLineNumbers/>
                  <w:shd w:val="clear" w:color="auto" w:fill="auto"/>
                  <w:ind w:left="0" w:firstLine="0"/>
                </w:pPr>
              </w:p>
              <w:p w:rsidRPr="007D1589" w:rsidR="001B4E53" w:rsidP="006B2CC8" w:rsidRDefault="006B2CC8">
                <w:pPr>
                  <w:pStyle w:val="Effect"/>
                  <w:suppressLineNumbers/>
                  <w:shd w:val="clear" w:color="auto" w:fill="auto"/>
                  <w:ind w:left="0" w:firstLine="0"/>
                </w:pPr>
                <w:r>
                  <w:t xml:space="preserve">    Delays the enactment of the expansion of noise impact areas under the act to July 1, 2019.</w:t>
                </w:r>
              </w:p>
            </w:tc>
          </w:tr>
        </w:sdtContent>
      </w:sdt>
      <w:permEnd w:id="928323556"/>
    </w:tbl>
    <w:p w:rsidR="00DF5D0E" w:rsidP="00486DEE" w:rsidRDefault="00DF5D0E">
      <w:pPr>
        <w:pStyle w:val="BillEnd"/>
        <w:suppressLineNumbers/>
      </w:pPr>
    </w:p>
    <w:p w:rsidR="00DF5D0E" w:rsidP="00486DEE" w:rsidRDefault="00DE256E">
      <w:pPr>
        <w:pStyle w:val="BillEnd"/>
        <w:suppressLineNumbers/>
      </w:pPr>
      <w:r>
        <w:rPr>
          <w:b/>
        </w:rPr>
        <w:t>--- END ---</w:t>
      </w:r>
    </w:p>
    <w:p w:rsidR="00DF5D0E" w:rsidP="00486DE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DEE" w:rsidRDefault="00486DEE" w:rsidP="00DF5D0E">
      <w:r>
        <w:separator/>
      </w:r>
    </w:p>
  </w:endnote>
  <w:endnote w:type="continuationSeparator" w:id="0">
    <w:p w:rsidR="00486DEE" w:rsidRDefault="00486DE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C1" w:rsidRDefault="00D74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86140">
    <w:pPr>
      <w:pStyle w:val="AmendDraftFooter"/>
    </w:pPr>
    <w:r>
      <w:fldChar w:fldCharType="begin"/>
    </w:r>
    <w:r>
      <w:instrText xml:space="preserve"> TITLE   \* MERGEFORMAT </w:instrText>
    </w:r>
    <w:r>
      <w:fldChar w:fldCharType="separate"/>
    </w:r>
    <w:r>
      <w:t>2497-S AMH DENT WAYV 159</w:t>
    </w:r>
    <w:r>
      <w:fldChar w:fldCharType="end"/>
    </w:r>
    <w:r w:rsidR="001B4E53">
      <w:tab/>
    </w:r>
    <w:r w:rsidR="00E267B1">
      <w:fldChar w:fldCharType="begin"/>
    </w:r>
    <w:r w:rsidR="00E267B1">
      <w:instrText xml:space="preserve"> PAGE  \* Arabic  \* MERGEFORMAT </w:instrText>
    </w:r>
    <w:r w:rsidR="00E267B1">
      <w:fldChar w:fldCharType="separate"/>
    </w:r>
    <w:r w:rsidR="00486DE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86140">
    <w:pPr>
      <w:pStyle w:val="AmendDraftFooter"/>
    </w:pPr>
    <w:r>
      <w:fldChar w:fldCharType="begin"/>
    </w:r>
    <w:r>
      <w:instrText xml:space="preserve"> TITLE   \* MERGEFORMAT </w:instrText>
    </w:r>
    <w:r>
      <w:fldChar w:fldCharType="separate"/>
    </w:r>
    <w:r>
      <w:t>2497-S AMH DENT WAYV 159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DEE" w:rsidRDefault="00486DEE" w:rsidP="00DF5D0E">
      <w:r>
        <w:separator/>
      </w:r>
    </w:p>
  </w:footnote>
  <w:footnote w:type="continuationSeparator" w:id="0">
    <w:p w:rsidR="00486DEE" w:rsidRDefault="00486DE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C1" w:rsidRDefault="00D74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86DEE"/>
    <w:rsid w:val="00492DDC"/>
    <w:rsid w:val="004C6615"/>
    <w:rsid w:val="00523C5A"/>
    <w:rsid w:val="005E69C3"/>
    <w:rsid w:val="00605C39"/>
    <w:rsid w:val="006841E6"/>
    <w:rsid w:val="006B2CC8"/>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6140"/>
    <w:rsid w:val="00D40447"/>
    <w:rsid w:val="00D659AC"/>
    <w:rsid w:val="00D743C1"/>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24E0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2497-S</BillDocName>
  <AmendType>AMH</AmendType>
  <SponsorAcronym>DENT</SponsorAcronym>
  <DrafterAcronym>WAYV</DrafterAcronym>
  <DraftNumber>159</DraftNumber>
  <ReferenceNumber>SHB 2497</ReferenceNumber>
  <Floor>H AMD</Floor>
  <AmendmentNumber> 1014</AmendmentNumber>
  <Sponsors>By Representative Dent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205</Words>
  <Characters>1015</Characters>
  <Application>Microsoft Office Word</Application>
  <DocSecurity>8</DocSecurity>
  <Lines>36</Lines>
  <Paragraphs>14</Paragraphs>
  <ScaleCrop>false</ScaleCrop>
  <HeadingPairs>
    <vt:vector size="2" baseType="variant">
      <vt:variant>
        <vt:lpstr>Title</vt:lpstr>
      </vt:variant>
      <vt:variant>
        <vt:i4>1</vt:i4>
      </vt:variant>
    </vt:vector>
  </HeadingPairs>
  <TitlesOfParts>
    <vt:vector size="1" baseType="lpstr">
      <vt:lpstr>2497-S AMH DENT WAYV 159</vt:lpstr>
    </vt:vector>
  </TitlesOfParts>
  <Company>Washington State Legislature</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2497-S AMH DENT WAYV 159</dc:title>
  <dc:creator>Yvonne Walker</dc:creator>
  <cp:lastModifiedBy>Walker, Yvonne</cp:lastModifiedBy>
  <cp:revision>4</cp:revision>
  <cp:lastPrinted>2018-02-13T05:16:00Z</cp:lastPrinted>
  <dcterms:created xsi:type="dcterms:W3CDTF">2018-02-13T05:16:00Z</dcterms:created>
  <dcterms:modified xsi:type="dcterms:W3CDTF">2018-02-13T05:16:00Z</dcterms:modified>
</cp:coreProperties>
</file>