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35d2a84cf4697" /></Relationships>
</file>

<file path=word/document.xml><?xml version="1.0" encoding="utf-8"?>
<w:document xmlns:w="http://schemas.openxmlformats.org/wordprocessingml/2006/main">
  <w:body>
    <w:p>
      <w:r>
        <w:rPr>
          <w:b/>
        </w:rPr>
        <w:r>
          <w:rPr/>
          <w:t xml:space="preserve">2614-S</w:t>
        </w:r>
      </w:r>
      <w:r>
        <w:rPr>
          <w:b/>
        </w:rPr>
        <w:t xml:space="preserve"> </w:t>
        <w:t xml:space="preserve">AMH</w:t>
      </w:r>
      <w:r>
        <w:rPr>
          <w:b/>
        </w:rPr>
        <w:t xml:space="preserve"> </w:t>
        <w:r>
          <w:rPr/>
          <w:t xml:space="preserve">BERG</w:t>
        </w:r>
      </w:r>
      <w:r>
        <w:rPr>
          <w:b/>
        </w:rPr>
        <w:t xml:space="preserve"> </w:t>
        <w:r>
          <w:rPr/>
          <w:t xml:space="preserve">H4494.1</w:t>
        </w:r>
      </w:r>
      <w:r>
        <w:rPr>
          <w:b/>
        </w:rPr>
        <w:t xml:space="preserve"> - NOT FOR FLOOR USE</w:t>
      </w:r>
    </w:p>
    <w:p>
      <w:pPr>
        <w:ind w:left="0" w:right="0" w:firstLine="576"/>
      </w:pPr>
    </w:p>
    <w:p>
      <w:pPr>
        <w:spacing w:before="480" w:after="0" w:line="408" w:lineRule="exact"/>
      </w:pPr>
      <w:r>
        <w:rPr>
          <w:b/>
          <w:u w:val="single"/>
        </w:rPr>
        <w:t xml:space="preserve">SHB 2614</w:t>
      </w:r>
      <w:r>
        <w:t xml:space="preserve"> -</w:t>
      </w:r>
      <w:r>
        <w:t xml:space="preserve"> </w:t>
        <w:t xml:space="preserve">H AMD</w:t>
      </w:r>
      <w:r>
        <w:t xml:space="preserve"> </w:t>
      </w:r>
      <w:r>
        <w:rPr>
          <w:b/>
        </w:rPr>
        <w:t xml:space="preserve">763</w:t>
      </w:r>
    </w:p>
    <w:p>
      <w:pPr>
        <w:spacing w:before="0" w:after="0" w:line="408" w:lineRule="exact"/>
        <w:ind w:left="0" w:right="0" w:firstLine="576"/>
        <w:jc w:val="left"/>
      </w:pPr>
      <w:r>
        <w:rPr/>
        <w:t xml:space="preserve">By Representative Bergquist</w:t>
      </w:r>
    </w:p>
    <w:p>
      <w:pPr>
        <w:jc w:val="right"/>
      </w:pPr>
    </w:p>
    <w:p>
      <w:pPr>
        <w:spacing w:before="0" w:after="0" w:line="408" w:lineRule="exact"/>
        <w:ind w:left="0" w:right="0" w:firstLine="576"/>
        <w:jc w:val="left"/>
      </w:pPr>
      <w:r>
        <w:rPr/>
        <w:t xml:space="preserve">On page 3, beginning on line 9, after "</w:t>
      </w:r>
      <w:r>
        <w:rPr>
          <w:u w:val="single"/>
        </w:rPr>
        <w:t xml:space="preserve">(2)</w:t>
      </w:r>
      <w:r>
        <w:rPr/>
        <w:t xml:space="preserve">" strike all material through "</w:t>
      </w:r>
      <w:r>
        <w:rPr>
          <w:u w:val="single"/>
        </w:rPr>
        <w:t xml:space="preserve">maintained</w:t>
      </w:r>
      <w:r>
        <w:rPr/>
        <w:t xml:space="preserve">" on line 32 and insert "</w:t>
      </w:r>
      <w:r>
        <w:rPr>
          <w:u w:val="single"/>
        </w:rPr>
        <w:t xml:space="preserve">The county auditor must develop methods to regularly test electronic ballot return systems to ensure accuracy, when fifty or more ballots in any election have been returned electronically, pursuant to RCW 29A.40.110(4)(b)</w:t>
      </w:r>
      <w:r>
        <w:rPr/>
        <w:t xml:space="preserve">"</w:t>
      </w:r>
    </w:p>
    <w:p>
      <w:pPr>
        <w:spacing w:before="0" w:after="0" w:line="408" w:lineRule="exact"/>
        <w:ind w:left="0" w:right="0" w:firstLine="576"/>
        <w:jc w:val="left"/>
      </w:pPr>
      <w:r>
        <w:rPr>
          <w:u w:val="single"/>
        </w:rPr>
        <w:t xml:space="preserve">EFFECT:</w:t>
      </w:r>
      <w:r>
        <w:rPr/>
        <w:t xml:space="preserve"> Removes the provisions for the audit of electronically returned ballots, and includes a requirement for the county auditor to develop methods for testing electronic ballot return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b4a2566b648f7" /></Relationships>
</file>