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003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08B1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08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08B1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08B1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08B1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03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08B1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08B1">
            <w:t>H AMD TO H AMD (H-5122.1/18)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1364</w:t>
          </w:r>
        </w:sdtContent>
      </w:sdt>
    </w:p>
    <w:p w:rsidR="00DF5D0E" w:rsidP="00605C39" w:rsidRDefault="00B003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08B1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08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626D7" w:rsidR="004A08B1" w:rsidP="00C8108C" w:rsidRDefault="00DE256E">
      <w:pPr>
        <w:pStyle w:val="Page"/>
      </w:pPr>
      <w:bookmarkStart w:name="StartOfAmendmentBody" w:id="1"/>
      <w:bookmarkEnd w:id="1"/>
      <w:permStart w:edGrp="everyone" w:id="1165573645"/>
      <w:r>
        <w:tab/>
      </w:r>
      <w:r w:rsidR="004A08B1">
        <w:t xml:space="preserve">On page </w:t>
      </w:r>
      <w:r w:rsidR="000626D7">
        <w:t>6, beginning on line 28 of the striking amendment, after "act," strike all material through "act," on line 29</w:t>
      </w:r>
    </w:p>
    <w:p w:rsidRPr="004A08B1" w:rsidR="00DF5D0E" w:rsidP="004A08B1" w:rsidRDefault="00DF5D0E">
      <w:pPr>
        <w:suppressLineNumbers/>
        <w:rPr>
          <w:spacing w:val="-3"/>
        </w:rPr>
      </w:pPr>
    </w:p>
    <w:permEnd w:id="1165573645"/>
    <w:p w:rsidR="00ED2EEB" w:rsidP="004A08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06138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A08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626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26D7">
                  <w:t>Removes the authority for the Department of Commerce and the Utilities and Transportation Commission to adopt rules that impose penalties that ensure compliance with the fossil fuel reduction targets.</w:t>
                </w:r>
              </w:p>
            </w:tc>
          </w:tr>
        </w:sdtContent>
      </w:sdt>
      <w:permEnd w:id="1940613897"/>
    </w:tbl>
    <w:p w:rsidR="00DF5D0E" w:rsidP="004A08B1" w:rsidRDefault="00DF5D0E">
      <w:pPr>
        <w:pStyle w:val="BillEnd"/>
        <w:suppressLineNumbers/>
      </w:pPr>
    </w:p>
    <w:p w:rsidR="00DF5D0E" w:rsidP="004A08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A08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B1" w:rsidRDefault="004A08B1" w:rsidP="00DF5D0E">
      <w:r>
        <w:separator/>
      </w:r>
    </w:p>
  </w:endnote>
  <w:endnote w:type="continuationSeparator" w:id="0">
    <w:p w:rsidR="004A08B1" w:rsidRDefault="004A08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7F" w:rsidRDefault="00355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5B7F">
    <w:pPr>
      <w:pStyle w:val="AmendDraftFooter"/>
    </w:pPr>
    <w:fldSimple w:instr=" TITLE   \* MERGEFORMAT ">
      <w:r w:rsidR="00B00367">
        <w:t>2995-S AMH .... HUGH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08B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5B7F">
    <w:pPr>
      <w:pStyle w:val="AmendDraftFooter"/>
    </w:pPr>
    <w:fldSimple w:instr=" TITLE   \* MERGEFORMAT ">
      <w:r w:rsidR="00B00367">
        <w:t>2995-S AMH .... HUGH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036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B1" w:rsidRDefault="004A08B1" w:rsidP="00DF5D0E">
      <w:r>
        <w:separator/>
      </w:r>
    </w:p>
  </w:footnote>
  <w:footnote w:type="continuationSeparator" w:id="0">
    <w:p w:rsidR="004A08B1" w:rsidRDefault="004A08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7F" w:rsidRDefault="00355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6D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5B7F"/>
    <w:rsid w:val="003E2FC6"/>
    <w:rsid w:val="00492DDC"/>
    <w:rsid w:val="004A08B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36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33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VICK</SponsorAcronym>
  <DrafterAcronym>HUGH</DrafterAcronym>
  <DraftNumber>217</DraftNumber>
  <ReferenceNumber>SHB 2995</ReferenceNumber>
  <Floor>H AMD TO H AMD (H-5122.1/18)</Floor>
  <AmendmentNumber> 1364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79</Words>
  <Characters>402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VICK HUGH 217</dc:title>
  <dc:creator>Nikkole Hughes</dc:creator>
  <cp:lastModifiedBy>Hughes, Nikkole</cp:lastModifiedBy>
  <cp:revision>4</cp:revision>
  <cp:lastPrinted>2018-03-02T23:49:00Z</cp:lastPrinted>
  <dcterms:created xsi:type="dcterms:W3CDTF">2018-03-02T22:50:00Z</dcterms:created>
  <dcterms:modified xsi:type="dcterms:W3CDTF">2018-03-02T23:49:00Z</dcterms:modified>
</cp:coreProperties>
</file>