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13927918a4a9c" /></Relationships>
</file>

<file path=word/document.xml><?xml version="1.0" encoding="utf-8"?>
<w:document xmlns:w="http://schemas.openxmlformats.org/wordprocessingml/2006/main">
  <w:body>
    <w:p>
      <w:r>
        <w:rPr>
          <w:b/>
        </w:rPr>
        <w:r>
          <w:rPr/>
          <w:t xml:space="preserve">5046-S</w:t>
        </w:r>
      </w:r>
      <w:r>
        <w:rPr>
          <w:b/>
        </w:rPr>
        <w:t xml:space="preserve"> </w:t>
        <w:t xml:space="preserve">AMH</w:t>
      </w:r>
      <w:r>
        <w:rPr>
          <w:b/>
        </w:rPr>
        <w:t xml:space="preserve"> </w:t>
        <w:r>
          <w:rPr/>
          <w:t xml:space="preserve">PS</w:t>
        </w:r>
      </w:r>
      <w:r>
        <w:rPr>
          <w:b/>
        </w:rPr>
        <w:t xml:space="preserve"> </w:t>
        <w:r>
          <w:rPr/>
          <w:t xml:space="preserve">H2537.1</w:t>
        </w:r>
      </w:r>
      <w:r>
        <w:rPr>
          <w:b/>
        </w:rPr>
        <w:t xml:space="preserve"> - NOT FOR FLOOR USE</w:t>
      </w:r>
    </w:p>
    <w:p>
      <w:pPr>
        <w:ind w:left="0" w:right="0" w:firstLine="576"/>
      </w:pPr>
    </w:p>
    <w:p>
      <w:pPr>
        <w:spacing w:before="480" w:after="0" w:line="408" w:lineRule="exact"/>
      </w:pPr>
      <w:r>
        <w:rPr>
          <w:b/>
          <w:u w:val="single"/>
        </w:rPr>
        <w:t xml:space="preserve">SSB 5046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are to be informed of emergency notifications in a manner in which they can understand. It is the intent of the legislature that all persons who may be in harm's way in an emergency are informed of their peril, and informed of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When an emergency is proclaimed by the governor, state agencies required by law or rule to provide life safety information shall provide life safety information in a language or manner that can be understood to significant population segments as defined in RCW 38.52.070, unless technologically infeasible.</w:t>
      </w:r>
    </w:p>
    <w:p>
      <w:pPr>
        <w:spacing w:before="0" w:after="0" w:line="408" w:lineRule="exact"/>
        <w:ind w:left="0" w:right="0" w:firstLine="576"/>
        <w:jc w:val="left"/>
      </w:pPr>
      <w:r>
        <w:rPr/>
        <w:t xml:space="preserve">(2) When an emergency is proclaimed by a political subdivision, the proclaiming political subdivision shall provide life safety information in a language or manner that can be understood to significant population segments as defined in RCW 38.52.070, unless technologically infeasible.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2015 c 61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u w:val="single"/>
        </w:rPr>
        <w:t xml:space="preserve">(2)</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state military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adjutant general.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response" as used in RCW 38.52.430 means a public agency's use of emergency services during an emergency or disaster as defined in subsection </w:t>
      </w:r>
      <w:r>
        <w:t>((</w:t>
      </w:r>
      <w:r>
        <w:rPr>
          <w:strike/>
        </w:rPr>
        <w:t xml:space="preserve">(5)</w:t>
      </w:r>
      <w:r>
        <w:t>))</w:t>
      </w:r>
      <w:r>
        <w:rPr/>
        <w:t xml:space="preserve"> </w:t>
      </w:r>
      <w:r>
        <w:rPr>
          <w:u w:val="single"/>
        </w:rPr>
        <w:t xml:space="preserve">(6)</w:t>
      </w:r>
      <w:r>
        <w:rPr/>
        <w:t xml:space="preserve">(b)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(13) "Life safety information" means information or instructions provided to people to reduce their risk of harm and to keep them safe in response to life-threatening events.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u w:val="single"/>
        </w:rPr>
        <w:t xml:space="preserve">(14)</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"Political subdivision" means any county, city or town.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u w:val="single"/>
        </w:rPr>
        <w:t xml:space="preserve">(3)(a)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rPr>
          <w:u w:val="single"/>
        </w:rPr>
        <w:t xml:space="preserve">(ii)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u w:val="single"/>
        </w:rPr>
        <w:t xml:space="preserve">(b) Local organizations and joint local organizations must submit the plans produced under (a) of this subsection to the Washington military department emergency management division. An initial communication plan must be submitted with the local organization or joint local organization's next local emergency management plan update following the effective date of this section, and subsequent plans must be reviewed in accordance with the director's schedule. For any instance in which a local organization or joint local organization has deployed its communication plan since its last reporting, the information as described in (c)(ii) of this subsection must also be provided.</w:t>
      </w:r>
    </w:p>
    <w:p>
      <w:pPr>
        <w:spacing w:before="0" w:after="0" w:line="408" w:lineRule="exact"/>
        <w:ind w:left="0" w:right="0" w:firstLine="576"/>
        <w:jc w:val="left"/>
      </w:pPr>
      <w:r>
        <w:rPr>
          <w:u w:val="single"/>
        </w:rPr>
        <w:t xml:space="preserve">(c) Beginning on December 1, 2019, the Washington military department emergency management division must submit a report every five years to the relevant committees of the legislature with the following information with respect to each local organization or joint local organization:</w:t>
      </w:r>
    </w:p>
    <w:p>
      <w:pPr>
        <w:spacing w:before="0" w:after="0" w:line="408" w:lineRule="exact"/>
        <w:ind w:left="0" w:right="0" w:firstLine="576"/>
        <w:jc w:val="left"/>
      </w:pPr>
      <w:r>
        <w:rPr>
          <w:u w:val="single"/>
        </w:rPr>
        <w:t xml:space="preserve">(i) Compliance with the communication plan requirement in (a) of this subsection; and</w:t>
      </w:r>
    </w:p>
    <w:p>
      <w:pPr>
        <w:spacing w:before="0" w:after="0" w:line="408" w:lineRule="exact"/>
        <w:ind w:left="0" w:right="0" w:firstLine="576"/>
        <w:jc w:val="left"/>
      </w:pPr>
      <w:r>
        <w:rPr>
          <w:u w:val="single"/>
        </w:rPr>
        <w:t xml:space="preserve">(ii) Information describing any instance in which a communication plan was deployed, including the nature of the emergency and the efficacy of the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the intent section, but removes all other provisions of the underlying bill, which:</w:t>
      </w:r>
    </w:p>
    <w:p>
      <w:pPr>
        <w:spacing w:before="0" w:after="0" w:line="408" w:lineRule="exact"/>
        <w:ind w:left="0" w:right="0" w:firstLine="576"/>
        <w:jc w:val="left"/>
      </w:pPr>
      <w:r>
        <w:rPr/>
        <w:t xml:space="preserve">(a) Required state agencies and local jurisdictions to provide specified emergency and safety-related notices and services in a manner that has been determined to be most effective in communicating with significant segments of a community that speak a language other than English; and</w:t>
      </w:r>
    </w:p>
    <w:p>
      <w:pPr>
        <w:spacing w:before="0" w:after="0" w:line="408" w:lineRule="exact"/>
        <w:ind w:left="0" w:right="0" w:firstLine="576"/>
        <w:jc w:val="left"/>
      </w:pPr>
      <w:r>
        <w:rPr/>
        <w:t xml:space="preserve">(b) Required each political subdivision to maintain or have access to updated demographic and language information for its jurisdiction.</w:t>
      </w:r>
    </w:p>
    <w:p>
      <w:pPr>
        <w:spacing w:before="0" w:after="0" w:line="408" w:lineRule="exact"/>
        <w:ind w:left="0" w:right="0" w:firstLine="576"/>
        <w:jc w:val="left"/>
      </w:pPr>
      <w:r>
        <w:rPr/>
        <w:t xml:space="preserve">(2) Replaces the removed provisions with provisions that do the following:</w:t>
      </w:r>
    </w:p>
    <w:p>
      <w:pPr>
        <w:spacing w:before="0" w:after="0" w:line="408" w:lineRule="exact"/>
        <w:ind w:left="0" w:right="0" w:firstLine="576"/>
        <w:jc w:val="left"/>
      </w:pPr>
      <w:r>
        <w:rPr/>
        <w:t xml:space="preserve">(a) Provides that, during proclaimed emergencies, state agencies when required by law or rule, and political subdivisions, must provide life safety information in a language or manner that can be understood by significant population segments unless technologically infeasible.</w:t>
      </w:r>
    </w:p>
    <w:p>
      <w:pPr>
        <w:spacing w:before="0" w:after="0" w:line="408" w:lineRule="exact"/>
        <w:ind w:left="0" w:right="0" w:firstLine="576"/>
        <w:jc w:val="left"/>
      </w:pPr>
      <w:r>
        <w:rPr/>
        <w:t xml:space="preserve">(b) Requires local organizations and joint local organizations for emergency management to include communication plans addressing emergency notification of life safety information to significant population segments as part of local comprehensive emergency management plans.</w:t>
      </w:r>
    </w:p>
    <w:p>
      <w:pPr>
        <w:spacing w:before="0" w:after="0" w:line="408" w:lineRule="exact"/>
        <w:ind w:left="0" w:right="0" w:firstLine="576"/>
        <w:jc w:val="left"/>
      </w:pPr>
      <w:r>
        <w:rPr/>
        <w:t xml:space="preserve">(c) Requires local organizations and joint local organizations to submit their communication plans, and information regarding any plan deployment, to the Military Department Emergency Management Division at specified intervals, and requires the Military Department to report to the Legislature every five years, beginning December 1, 2019, regarding compliance with planning requirements and any plan deployment by local jurisdictions.</w:t>
      </w:r>
    </w:p>
    <w:p>
      <w:pPr>
        <w:spacing w:before="0" w:after="0" w:line="408" w:lineRule="exact"/>
        <w:ind w:left="0" w:right="0" w:firstLine="576"/>
        <w:jc w:val="left"/>
      </w:pPr>
      <w:r>
        <w:rPr/>
        <w:t xml:space="preserve">(d) Defines "significant population segments" as those limited English proficient groups comprising five percent, or 1,000 residents, whichever is less, of the affected population, as determined using the Office of Financial Management's limited English proficiency population estimates.</w:t>
      </w:r>
    </w:p>
    <w:p>
      <w:pPr>
        <w:spacing w:before="0" w:after="0" w:line="408" w:lineRule="exact"/>
        <w:ind w:left="0" w:right="0" w:firstLine="576"/>
        <w:jc w:val="left"/>
      </w:pPr>
      <w:r>
        <w:rPr/>
        <w:t xml:space="preserve">(e) Defines "life safety information" as information or instructions provided to people to reduce their risk of harm and to keep them safe in response to life-threatening events, such as information regarding evacuation, sheltering and sheltering in place, facility lockdown, and where to obtain food and water.</w:t>
      </w:r>
    </w:p>
    <w:p>
      <w:pPr>
        <w:spacing w:before="0" w:after="0" w:line="408" w:lineRule="exact"/>
        <w:ind w:left="0" w:right="0" w:firstLine="576"/>
        <w:jc w:val="left"/>
      </w:pPr>
      <w:r>
        <w:rPr/>
        <w:t xml:space="preserve">(f)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34281a6114c3b" /></Relationships>
</file>