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46600929d4f28" /></Relationships>
</file>

<file path=word/document.xml><?xml version="1.0" encoding="utf-8"?>
<w:document xmlns:w="http://schemas.openxmlformats.org/wordprocessingml/2006/main">
  <w:body>
    <w:p>
      <w:r>
        <w:rPr>
          <w:b/>
        </w:rPr>
        <w:r>
          <w:rPr/>
          <w:t xml:space="preserve">5992.E</w:t>
        </w:r>
      </w:r>
      <w:r>
        <w:rPr>
          <w:b/>
        </w:rPr>
        <w:t xml:space="preserve"> </w:t>
        <w:t xml:space="preserve">AMH</w:t>
      </w:r>
      <w:r>
        <w:rPr>
          <w:b/>
        </w:rPr>
        <w:t xml:space="preserve"> </w:t>
        <w:r>
          <w:rPr/>
          <w:t xml:space="preserve">KLIP</w:t>
        </w:r>
      </w:r>
      <w:r>
        <w:rPr>
          <w:b/>
        </w:rPr>
        <w:t xml:space="preserve"> </w:t>
        <w:r>
          <w:rPr/>
          <w:t xml:space="preserve">H4976.1</w:t>
        </w:r>
      </w:r>
      <w:r>
        <w:rPr>
          <w:b/>
        </w:rPr>
        <w:t xml:space="preserve"> - NOT FOR FLOOR USE</w:t>
      </w:r>
    </w:p>
    <w:p>
      <w:pPr>
        <w:ind w:left="0" w:right="0" w:firstLine="576"/>
      </w:pPr>
    </w:p>
    <w:p>
      <w:pPr>
        <w:spacing w:before="480" w:after="0" w:line="408" w:lineRule="exact"/>
      </w:pPr>
      <w:r>
        <w:rPr>
          <w:b/>
          <w:u w:val="single"/>
        </w:rPr>
        <w:t xml:space="preserve">ESB 5992</w:t>
      </w:r>
      <w:r>
        <w:t xml:space="preserve"> -</w:t>
      </w:r>
      <w:r>
        <w:t xml:space="preserve"> </w:t>
        <w:t xml:space="preserve">H AMD</w:t>
      </w:r>
      <w:r>
        <w:t xml:space="preserve"> </w:t>
      </w:r>
      <w:r>
        <w:rPr>
          <w:b/>
        </w:rPr>
        <w:t xml:space="preserve">1077</w:t>
      </w:r>
    </w:p>
    <w:p>
      <w:pPr>
        <w:spacing w:before="0" w:after="0" w:line="408" w:lineRule="exact"/>
        <w:ind w:left="0" w:right="0" w:firstLine="576"/>
        <w:jc w:val="left"/>
      </w:pPr>
      <w:r>
        <w:rPr/>
        <w:t xml:space="preserve">By Representative Klippert</w:t>
      </w:r>
    </w:p>
    <w:p>
      <w:pPr>
        <w:jc w:val="right"/>
      </w:pPr>
      <w:r>
        <w:rPr>
          <w:b/>
        </w:rPr>
        <w:t xml:space="preserve">NOT ADOPTED 02/23/2018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w:t>
      </w:r>
    </w:p>
    <w:p>
      <w:pPr>
        <w:spacing w:before="0" w:after="0" w:line="408" w:lineRule="exact"/>
        <w:ind w:left="0" w:right="0" w:firstLine="576"/>
        <w:jc w:val="left"/>
      </w:pPr>
      <w:r>
        <w:rPr/>
        <w:t xml:space="preserve">(1) The Second Amendment to the United States Constitution guarantees that "A well regulated militia, being necessary to the security of a free state, the right of the people to keep and bear arms, shall not be infringed"; and</w:t>
      </w:r>
    </w:p>
    <w:p>
      <w:pPr>
        <w:spacing w:before="0" w:after="0" w:line="408" w:lineRule="exact"/>
        <w:ind w:left="0" w:right="0" w:firstLine="576"/>
        <w:jc w:val="left"/>
      </w:pPr>
      <w:r>
        <w:rPr/>
        <w:t xml:space="preserve">(2) Article I, section 24 of the state Constitution guarantees that "The right of the individual citizen to bear arms in defense of himself, or the state, shall not be impaired . . ." The constitutionally protected fundamental right to bear arms is an individual right guaranteed to all law-abiding citizens.</w:t>
      </w:r>
    </w:p>
    <w:p>
      <w:pPr>
        <w:spacing w:before="0" w:after="0" w:line="408" w:lineRule="exact"/>
        <w:ind w:left="0" w:right="0" w:firstLine="576"/>
        <w:jc w:val="left"/>
      </w:pPr>
      <w:r>
        <w:rPr/>
        <w:t xml:space="preserve">The legislature also finds that federal and state law acknowledges additional protections for individuals with disabilities. The legislature finds that the Washington law against discrimination seeks to protect individuals with physical disabilities from discrimination in the exercise of their civil rights.</w:t>
      </w:r>
    </w:p>
    <w:p>
      <w:pPr>
        <w:spacing w:before="0" w:after="0" w:line="408" w:lineRule="exact"/>
        <w:ind w:left="0" w:right="0" w:firstLine="576"/>
        <w:jc w:val="left"/>
      </w:pPr>
      <w:r>
        <w:rPr/>
        <w:t xml:space="preserve">The legislature finds that bump-fire stocks and trigger modification devices were originally intended and designed to assist individuals with physical disabilities to utilize firearms in conjunction with their fundamental constitutionally protected rights. Therefore, it is the intent of the legislature to protect the ownership, transport, and certain transfers of bump-fire stock devices that assist individuals with physical disabilities to exercise their right to keep and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w:t>
      </w:r>
      <w:r>
        <w:rPr>
          <w:u w:val="single"/>
        </w:rPr>
        <w:t xml:space="preserve">"Bump-fire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u w:val="single"/>
        </w:rPr>
        <w:t xml:space="preserve">(4)</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"Curio or relic" has the same meaning as provided in 27 C.F.R. Sec. 478.11.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"Family or household member" means "family" or "household member" as used in RCW 10.99.020.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"Gun" has the same meaning as firearm.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"Nonimmigrant alien" means a person defined as such in 8 U.S.C. Sec. 1101(a)(15).</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short-barreled shotgun, or short-barreled rifle.</w:t>
      </w:r>
    </w:p>
    <w:p>
      <w:pPr>
        <w:spacing w:before="0" w:after="0" w:line="408" w:lineRule="exact"/>
        <w:ind w:left="0" w:right="0" w:firstLine="576"/>
        <w:jc w:val="left"/>
      </w:pPr>
      <w:r>
        <w:rPr/>
        <w:t xml:space="preserve">(2)</w:t>
      </w:r>
      <w:r>
        <w:rPr>
          <w:u w:val="single"/>
        </w:rPr>
        <w:t xml:space="preserve">(a) Except as provided in (b) of this subsection, it is unlawful for any person to manufacture, buy, sell, loan, transfer, or furnish to another person, a bump-fire stock.</w:t>
      </w:r>
    </w:p>
    <w:p>
      <w:pPr>
        <w:spacing w:before="0" w:after="0" w:line="408" w:lineRule="exact"/>
        <w:ind w:left="0" w:right="0" w:firstLine="576"/>
        <w:jc w:val="left"/>
      </w:pPr>
      <w:r>
        <w:rPr>
          <w:u w:val="single"/>
        </w:rPr>
        <w:t xml:space="preserve">(b) It is not unlawful for a person to own, possess, transport, or repair a bump-fire stock, or to temporarily transfer a bump-fire stock to another person if the temporary transfer:</w:t>
      </w:r>
    </w:p>
    <w:p>
      <w:pPr>
        <w:spacing w:before="0" w:after="0" w:line="408" w:lineRule="exact"/>
        <w:ind w:left="0" w:right="0" w:firstLine="576"/>
        <w:jc w:val="left"/>
      </w:pPr>
      <w:r>
        <w:rPr>
          <w:u w:val="single"/>
        </w:rPr>
        <w:t xml:space="preserve">(i) Is between spouses or domestic partners;</w:t>
      </w:r>
    </w:p>
    <w:p>
      <w:pPr>
        <w:spacing w:before="0" w:after="0" w:line="408" w:lineRule="exact"/>
        <w:ind w:left="0" w:right="0" w:firstLine="576"/>
        <w:jc w:val="left"/>
      </w:pPr>
      <w:r>
        <w:rPr>
          <w:u w:val="single"/>
        </w:rPr>
        <w:t xml:space="preserve">(ii) Occurs at an established shooting range authorized by the governing body of the jurisdiction in which such range is located and the bump-fire stock is kept at all times at the shooting range;</w:t>
      </w:r>
    </w:p>
    <w:p>
      <w:pPr>
        <w:spacing w:before="0" w:after="0" w:line="408" w:lineRule="exact"/>
        <w:ind w:left="0" w:right="0" w:firstLine="576"/>
        <w:jc w:val="left"/>
      </w:pPr>
      <w:r>
        <w:rPr>
          <w:u w:val="single"/>
        </w:rPr>
        <w:t xml:space="preserve">(iii) Occurs at a lawful organized competition involving the use of firearms and the transferee's possession of the bump-fire stock is exclusively at the organized competition; or</w:t>
      </w:r>
    </w:p>
    <w:p>
      <w:pPr>
        <w:spacing w:before="0" w:after="0" w:line="408" w:lineRule="exact"/>
        <w:ind w:left="0" w:right="0" w:firstLine="576"/>
        <w:jc w:val="left"/>
      </w:pPr>
      <w:r>
        <w:rPr>
          <w:u w:val="single"/>
        </w:rPr>
        <w:t xml:space="preserve">(iv) Occurs while engaged in lawful hunting.</w:t>
      </w:r>
    </w:p>
    <w:p>
      <w:pPr>
        <w:spacing w:before="0" w:after="0" w:line="408" w:lineRule="exact"/>
        <w:ind w:left="0" w:right="0" w:firstLine="576"/>
        <w:jc w:val="left"/>
      </w:pPr>
      <w:r>
        <w:rPr>
          <w:u w:val="single"/>
        </w:rPr>
        <w:t xml:space="preserve">(3)</w:t>
      </w:r>
      <w:r>
        <w:rPr/>
        <w:t xml:space="preserve">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w:t>
      </w:r>
      <w:r>
        <w:rPr>
          <w:u w:val="single"/>
        </w:rPr>
        <w:t xml:space="preserve">s</w:t>
      </w:r>
      <w:r>
        <w:rPr/>
        <w:t xml:space="preserve"> (1) </w:t>
      </w:r>
      <w:r>
        <w:rPr>
          <w:u w:val="single"/>
        </w:rPr>
        <w:t xml:space="preserve">and (2)</w:t>
      </w:r>
      <w:r>
        <w:rPr/>
        <w:t xml:space="preserve">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bump-fire stocks,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1989 c 231 s 3 are each amended to read as follows:</w:t>
      </w:r>
    </w:p>
    <w:p>
      <w:pPr>
        <w:spacing w:before="0" w:after="0" w:line="408" w:lineRule="exact"/>
        <w:ind w:left="0" w:right="0" w:firstLine="576"/>
        <w:jc w:val="left"/>
      </w:pPr>
      <w:r>
        <w:rPr>
          <w:u w:val="single"/>
        </w:rPr>
        <w:t xml:space="preserve">(1)</w:t>
      </w:r>
      <w:r>
        <w:rPr/>
        <w:t xml:space="preserve">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u w:val="single"/>
        </w:rPr>
        <w:t xml:space="preserve">(2) 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u w:val="single"/>
        </w:rPr>
        <w:t xml:space="preserve">(3)</w:t>
      </w:r>
      <w:r>
        <w:rPr/>
        <w:t xml:space="preserve"> A violation of this section shall be punished as a class A felony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475</w:t>
      </w:r>
      <w:r>
        <w:rPr/>
        <w:t xml:space="preserve"> and 2012 c 183 s 2 are each amended to read as follows:</w:t>
      </w:r>
    </w:p>
    <w:p>
      <w:pPr>
        <w:spacing w:before="0" w:after="0" w:line="408" w:lineRule="exact"/>
        <w:ind w:left="0" w:right="0" w:firstLine="576"/>
        <w:jc w:val="left"/>
      </w:pPr>
      <w:r>
        <w:rPr/>
        <w:t xml:space="preserve">Any and all recommended sentencing agreements or plea agreements and the sentences for any and all felony crimes shall be made and retained as public records if the felony crime involves:</w:t>
      </w:r>
    </w:p>
    <w:p>
      <w:pPr>
        <w:spacing w:before="0" w:after="0" w:line="408" w:lineRule="exact"/>
        <w:ind w:left="0" w:right="0" w:firstLine="576"/>
        <w:jc w:val="left"/>
      </w:pPr>
      <w:r>
        <w:rPr/>
        <w:t xml:space="preserve">(1) Any violent offense as defined in this chapter;</w:t>
      </w:r>
    </w:p>
    <w:p>
      <w:pPr>
        <w:spacing w:before="0" w:after="0" w:line="408" w:lineRule="exact"/>
        <w:ind w:left="0" w:right="0" w:firstLine="576"/>
        <w:jc w:val="left"/>
      </w:pPr>
      <w:r>
        <w:rPr/>
        <w:t xml:space="preserve">(2) Any most serious offense as defined in this chapter;</w:t>
      </w:r>
    </w:p>
    <w:p>
      <w:pPr>
        <w:spacing w:before="0" w:after="0" w:line="408" w:lineRule="exact"/>
        <w:ind w:left="0" w:right="0" w:firstLine="576"/>
        <w:jc w:val="left"/>
      </w:pPr>
      <w:r>
        <w:rPr/>
        <w:t xml:space="preserve">(3) Any felony with a deadly weapon special verdict under RCW 9.94A.825;</w:t>
      </w:r>
    </w:p>
    <w:p>
      <w:pPr>
        <w:spacing w:before="0" w:after="0" w:line="408" w:lineRule="exact"/>
        <w:ind w:left="0" w:right="0" w:firstLine="576"/>
        <w:jc w:val="left"/>
      </w:pPr>
      <w:r>
        <w:rPr/>
        <w:t xml:space="preserve">(4) Any felony with any deadly weapon enhancements under RCW 9.94A.533 (3) or (4), or both;</w:t>
      </w:r>
    </w:p>
    <w:p>
      <w:pPr>
        <w:spacing w:before="0" w:after="0" w:line="408" w:lineRule="exact"/>
        <w:ind w:left="0" w:right="0" w:firstLine="576"/>
        <w:jc w:val="left"/>
      </w:pPr>
      <w:r>
        <w:rPr/>
        <w:t xml:space="preserve">(5) The felony crimes of possession of a machine gun, possessing a stolen firearm, drive-by shooting, theft of a firearm, unlawful possession of a firearm in the first or second degree, and/or use of a machine gun </w:t>
      </w:r>
      <w:r>
        <w:rPr>
          <w:u w:val="single"/>
        </w:rPr>
        <w:t xml:space="preserve">or bump-fire stock</w:t>
      </w:r>
      <w:r>
        <w:rPr/>
        <w:t xml:space="preserve"> in a felony; or</w:t>
      </w:r>
    </w:p>
    <w:p>
      <w:pPr>
        <w:spacing w:before="0" w:after="0" w:line="408" w:lineRule="exact"/>
        <w:ind w:left="0" w:right="0" w:firstLine="576"/>
        <w:jc w:val="left"/>
      </w:pPr>
      <w:r>
        <w:rPr/>
        <w:t xml:space="preserve">(6) The felony crime of driving a motor vehicle while under the influence of intoxicating liquor or any drug as defined in RCW 46.61.502, and felony physical control of a motor vehicle while under the influence of intoxicating liquor or any drug as defined in RCW 46.61.504.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w:t>
            </w:r>
            <w:r>
              <w:rPr>
                <w:rFonts w:ascii="Times New Roman" w:hAnsi="Times New Roman"/>
                <w:sz w:val="20"/>
                <w:u w:val="single"/>
              </w:rPr>
              <w:t xml:space="preserve">or Bump-fire Stock</w:t>
            </w:r>
            <w:r>
              <w:rPr>
                <w:rFonts w:ascii="Times New Roman" w:hAnsi="Times New Roman"/>
                <w:sz w:val="20"/>
              </w:rPr>
              <w:t xml:space="preserve">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Manufacture, Sale, Purchase, or Transfer of a Bump-fire Stock (RCW 9.41.190(2))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w:t>
      </w:r>
      <w:r>
        <w:t>((</w:t>
      </w:r>
      <w:r>
        <w:rPr>
          <w:strike/>
        </w:rPr>
        <w:t xml:space="preserve">,</w:t>
      </w:r>
      <w:r>
        <w:t>))</w:t>
      </w:r>
      <w:r>
        <w:rPr>
          <w:u w:val="single"/>
        </w:rPr>
        <w:t xml:space="preserve">;</w:t>
      </w:r>
      <w:r>
        <w:rPr/>
        <w:t xml:space="preserve"> possessing a stolen firearm</w:t>
      </w:r>
      <w:r>
        <w:t>((</w:t>
      </w:r>
      <w:r>
        <w:rPr>
          <w:strike/>
        </w:rPr>
        <w:t xml:space="preserve">,</w:t>
      </w:r>
      <w:r>
        <w:t>))</w:t>
      </w:r>
      <w:r>
        <w:rPr>
          <w:u w:val="single"/>
        </w:rPr>
        <w:t xml:space="preserve">;</w:t>
      </w:r>
      <w:r>
        <w:rPr/>
        <w:t xml:space="preserve"> drive-by shooting</w:t>
      </w:r>
      <w:r>
        <w:t>((</w:t>
      </w:r>
      <w:r>
        <w:rPr>
          <w:strike/>
        </w:rPr>
        <w:t xml:space="preserve">,</w:t>
      </w:r>
      <w:r>
        <w:t>))</w:t>
      </w:r>
      <w:r>
        <w:rPr>
          <w:u w:val="single"/>
        </w:rPr>
        <w:t xml:space="preserve">;</w:t>
      </w:r>
      <w:r>
        <w:rPr/>
        <w:t xml:space="preserve"> theft of a firearm</w:t>
      </w:r>
      <w:r>
        <w:t>((</w:t>
      </w:r>
      <w:r>
        <w:rPr>
          <w:strike/>
        </w:rPr>
        <w:t xml:space="preserve">,</w:t>
      </w:r>
      <w:r>
        <w:t>))</w:t>
      </w:r>
      <w:r>
        <w:rPr>
          <w:u w:val="single"/>
        </w:rPr>
        <w:t xml:space="preserve">;</w:t>
      </w:r>
      <w:r>
        <w:rPr/>
        <w:t xml:space="preserve"> unlawful possession of a firearm in the first and second degree</w:t>
      </w:r>
      <w:r>
        <w:t>((</w:t>
      </w:r>
      <w:r>
        <w:rPr>
          <w:strike/>
        </w:rPr>
        <w:t xml:space="preserve">,</w:t>
      </w:r>
      <w:r>
        <w:t>))</w:t>
      </w:r>
      <w:r>
        <w:rPr>
          <w:u w:val="single"/>
        </w:rPr>
        <w:t xml:space="preserve">; manufacture, sale, purchase, or transfer of a bump-fire stock;</w:t>
      </w:r>
      <w:r>
        <w:rPr/>
        <w:t xml:space="preserv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w:t>
      </w:r>
      <w:r>
        <w:t>((</w:t>
      </w:r>
      <w:r>
        <w:rPr>
          <w:strike/>
        </w:rPr>
        <w:t xml:space="preserve">,</w:t>
      </w:r>
      <w:r>
        <w:t>))</w:t>
      </w:r>
      <w:r>
        <w:rPr>
          <w:u w:val="single"/>
        </w:rPr>
        <w:t xml:space="preserve">;</w:t>
      </w:r>
      <w:r>
        <w:rPr/>
        <w:t xml:space="preserve"> possessing a stolen firearm</w:t>
      </w:r>
      <w:r>
        <w:t>((</w:t>
      </w:r>
      <w:r>
        <w:rPr>
          <w:strike/>
        </w:rPr>
        <w:t xml:space="preserve">,</w:t>
      </w:r>
      <w:r>
        <w:t>))</w:t>
      </w:r>
      <w:r>
        <w:rPr>
          <w:u w:val="single"/>
        </w:rPr>
        <w:t xml:space="preserve">;</w:t>
      </w:r>
      <w:r>
        <w:rPr/>
        <w:t xml:space="preserve"> drive-by shooting</w:t>
      </w:r>
      <w:r>
        <w:t>((</w:t>
      </w:r>
      <w:r>
        <w:rPr>
          <w:strike/>
        </w:rPr>
        <w:t xml:space="preserve">,</w:t>
      </w:r>
      <w:r>
        <w:t>))</w:t>
      </w:r>
      <w:r>
        <w:rPr>
          <w:u w:val="single"/>
        </w:rPr>
        <w:t xml:space="preserve">;</w:t>
      </w:r>
      <w:r>
        <w:rPr/>
        <w:t xml:space="preserve"> theft of a firearm</w:t>
      </w:r>
      <w:r>
        <w:t>((</w:t>
      </w:r>
      <w:r>
        <w:rPr>
          <w:strike/>
        </w:rPr>
        <w:t xml:space="preserve">,</w:t>
      </w:r>
      <w:r>
        <w:t>))</w:t>
      </w:r>
      <w:r>
        <w:rPr>
          <w:u w:val="single"/>
        </w:rPr>
        <w:t xml:space="preserve">;</w:t>
      </w:r>
      <w:r>
        <w:rPr/>
        <w:t xml:space="preserve"> unlawful possession of a firearm in the first and second degree</w:t>
      </w:r>
      <w:r>
        <w:t>((</w:t>
      </w:r>
      <w:r>
        <w:rPr>
          <w:strike/>
        </w:rPr>
        <w:t xml:space="preserve">,</w:t>
      </w:r>
      <w:r>
        <w:t>))</w:t>
      </w:r>
      <w:r>
        <w:rPr>
          <w:u w:val="single"/>
        </w:rPr>
        <w:t xml:space="preserve">; manufacture, sale, purchase, or transfer of a bump-fire stock;</w:t>
      </w:r>
      <w:r>
        <w:rPr/>
        <w:t xml:space="preserv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w:t>
      </w:r>
      <w:r>
        <w:t>((</w:t>
      </w:r>
      <w:r>
        <w:rPr>
          <w:strike/>
        </w:rPr>
        <w:t xml:space="preserve">,</w:t>
      </w:r>
      <w:r>
        <w:t>))</w:t>
      </w:r>
      <w:r>
        <w:rPr>
          <w:u w:val="single"/>
        </w:rPr>
        <w:t xml:space="preserve">;</w:t>
      </w:r>
      <w:r>
        <w:rPr/>
        <w:t xml:space="preserve"> possession of a stolen firearm</w:t>
      </w:r>
      <w:r>
        <w:t>((</w:t>
      </w:r>
      <w:r>
        <w:rPr>
          <w:strike/>
        </w:rPr>
        <w:t xml:space="preserve">,</w:t>
      </w:r>
      <w:r>
        <w:t>))</w:t>
      </w:r>
      <w:r>
        <w:rPr>
          <w:u w:val="single"/>
        </w:rPr>
        <w:t xml:space="preserve">;</w:t>
      </w:r>
      <w:r>
        <w:rPr/>
        <w:t xml:space="preserve"> drive-by shooting</w:t>
      </w:r>
      <w:r>
        <w:t>((</w:t>
      </w:r>
      <w:r>
        <w:rPr>
          <w:strike/>
        </w:rPr>
        <w:t xml:space="preserve">,</w:t>
      </w:r>
      <w:r>
        <w:t>))</w:t>
      </w:r>
      <w:r>
        <w:rPr>
          <w:u w:val="single"/>
        </w:rPr>
        <w:t xml:space="preserve">;</w:t>
      </w:r>
      <w:r>
        <w:rPr/>
        <w:t xml:space="preserve"> theft of a firearm</w:t>
      </w:r>
      <w:r>
        <w:t>((</w:t>
      </w:r>
      <w:r>
        <w:rPr>
          <w:strike/>
        </w:rPr>
        <w:t xml:space="preserve">,</w:t>
      </w:r>
      <w:r>
        <w:t>))</w:t>
      </w:r>
      <w:r>
        <w:rPr>
          <w:u w:val="single"/>
        </w:rPr>
        <w:t xml:space="preserve">;</w:t>
      </w:r>
      <w:r>
        <w:rPr/>
        <w:t xml:space="preserve"> unlawful possession of a firearm in the first and second degree</w:t>
      </w:r>
      <w:r>
        <w:t>((</w:t>
      </w:r>
      <w:r>
        <w:rPr>
          <w:strike/>
        </w:rPr>
        <w:t xml:space="preserve">,</w:t>
      </w:r>
      <w:r>
        <w:t>))</w:t>
      </w:r>
      <w:r>
        <w:rPr>
          <w:u w:val="single"/>
        </w:rPr>
        <w:t xml:space="preserve">; manufacture, sale, purchase, or transfer of a bump-fire stock;</w:t>
      </w:r>
      <w:r>
        <w:rPr/>
        <w:t xml:space="preserve"> or use of a machine gun </w:t>
      </w:r>
      <w:r>
        <w:rPr>
          <w:u w:val="single"/>
        </w:rPr>
        <w:t xml:space="preserve">or bump-fire stock</w:t>
      </w:r>
      <w:r>
        <w:rPr/>
        <w:t xml:space="preserve">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provisions of the bill and provides instead that it is unlawful for any person to manufacture, buy, sell, loan, transfer, or furnish to another person, a bump-fire stock. A violation is a class C felony ranked at seriousness level III.</w:t>
      </w:r>
    </w:p>
    <w:p>
      <w:pPr>
        <w:spacing w:before="0" w:after="0" w:line="408" w:lineRule="exact"/>
        <w:ind w:left="0" w:right="0" w:firstLine="576"/>
        <w:jc w:val="left"/>
      </w:pPr>
      <w:r>
        <w:rPr/>
        <w:t xml:space="preserve">(2) Provides that it is not unlawful for a person to own, possess, transport, or repair a bump-fire stock, or to temporarily transfer a bump-fire stock to another person if the temporary transfer: (a) Is between spouses or domestic partners; (b) occurs at an established shooting range authorized by the governing body of the jurisdiction in which such range is located and the bump-fire stock is kept at all times at the shooting range; (c) occurs at a lawful organized competition involving the use of firearms and the transferee's possession of the bump-fire stock is exclusively at the organized competition; or (d) occurs while engaged in lawful hunting.</w:t>
      </w:r>
    </w:p>
    <w:p>
      <w:pPr>
        <w:spacing w:before="0" w:after="0" w:line="408" w:lineRule="exact"/>
        <w:ind w:left="0" w:right="0" w:firstLine="576"/>
        <w:jc w:val="left"/>
      </w:pPr>
      <w:r>
        <w:rPr/>
        <w:t xml:space="preserve">(3) Retains the provision making it unlawful for a person, during the commission of a felony, to use a firearm containing a bump-fire stock or menace or threaten a person with a firearm containing a bump-fire stock.</w:t>
      </w:r>
    </w:p>
    <w:p>
      <w:pPr>
        <w:spacing w:before="0" w:after="0" w:line="408" w:lineRule="exact"/>
        <w:ind w:left="0" w:right="0" w:firstLine="576"/>
        <w:jc w:val="left"/>
      </w:pPr>
      <w:r>
        <w:rPr/>
        <w:t xml:space="preserve">(4) Removes the provision that provides that bump-fire stocks are contraband subject to immediate seizure.</w:t>
      </w:r>
    </w:p>
    <w:p>
      <w:pPr>
        <w:spacing w:before="0" w:after="0" w:line="408" w:lineRule="exact"/>
        <w:ind w:left="0" w:right="0" w:firstLine="576"/>
        <w:jc w:val="left"/>
      </w:pPr>
      <w:r>
        <w:rPr/>
        <w:t xml:space="preserve">(5) Adds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0c15f6979240ce" /></Relationships>
</file>