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e3740a69841e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H4969.1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OUT OF ORDER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10, after "the act" strike all material through "affected" on line 34 and insert "also is invalid"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severability clause and provides that if any provision of the act is held invalid, then the remainder of the act also is invalid.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9e1b8bfb147e0" /></Relationships>
</file>