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6ddcfffb246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CLS</w:t>
        </w:r>
      </w:r>
      <w:r>
        <w:rPr>
          <w:b/>
        </w:rPr>
        <w:t xml:space="preserve"> </w:t>
        <w:r>
          <w:rPr/>
          <w:t xml:space="preserve">S2155.1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1126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Commerce, Labor &amp; Sports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</w:t>
      </w:r>
      <w:r>
        <w:rPr>
          <w:u w:val="single"/>
        </w:rPr>
        <w:t xml:space="preserve">issuance</w:t>
      </w:r>
      <w:r>
        <w:rPr/>
        <w:t xml:space="preserve">" insert "</w:t>
      </w:r>
      <w:r>
        <w:rPr>
          <w:u w:val="single"/>
        </w:rPr>
        <w:t xml:space="preserve">, or during any period that the licensee is prevented from becoming operational or open to the public as the result of a local ban or moratorium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forfeiture of a marijuana retailer's license during any period that the licensee is prevented from operating or opening their business due to a local ban or moratorium.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44a7a496644f7" /></Relationships>
</file>