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831e974874a9d" /></Relationships>
</file>

<file path=word/document.xml><?xml version="1.0" encoding="utf-8"?>
<w:document xmlns:w="http://schemas.openxmlformats.org/wordprocessingml/2006/main">
  <w:body>
    <w:p>
      <w:r>
        <w:rPr>
          <w:b/>
        </w:rPr>
        <w:r>
          <w:rPr/>
          <w:t xml:space="preserve">1163-S2.E</w:t>
        </w:r>
      </w:r>
      <w:r>
        <w:rPr>
          <w:b/>
        </w:rPr>
        <w:t xml:space="preserve"> </w:t>
        <w:t xml:space="preserve">AMS</w:t>
      </w:r>
      <w:r>
        <w:rPr>
          <w:b/>
        </w:rPr>
        <w:t xml:space="preserve"> </w:t>
        <w:r>
          <w:rPr/>
          <w:t xml:space="preserve">LAW</w:t>
        </w:r>
      </w:r>
      <w:r>
        <w:rPr>
          <w:b/>
        </w:rPr>
        <w:t xml:space="preserve"> </w:t>
        <w:r>
          <w:rPr/>
          <w:t xml:space="preserve">S2122.2</w:t>
        </w:r>
      </w:r>
      <w:r>
        <w:rPr>
          <w:b/>
        </w:rPr>
        <w:t xml:space="preserve"> - NOT FOR FLOOR USE</w:t>
      </w:r>
    </w:p>
    <w:p>
      <w:pPr>
        <w:ind w:left="0" w:right="0" w:firstLine="576"/>
      </w:pPr>
      <w:r>
        <w:rPr/>
        <w:t xml:space="preserve"> </w:t>
      </w:r>
    </w:p>
    <w:p>
      <w:pPr>
        <w:spacing w:before="480" w:after="0" w:line="408" w:lineRule="exact"/>
      </w:pPr>
      <w:r>
        <w:rPr>
          <w:b/>
          <w:u w:val="single"/>
        </w:rPr>
        <w:t xml:space="preserve">E2SHB 1163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Except as provided in (b) of this subsection, n</w:t>
      </w:r>
      <w:r>
        <w:rPr/>
        <w:t xml:space="preserve">othing in this section affects or prevents the use of an offender's prior conviction in a later criminal prosecution.</w:t>
      </w:r>
    </w:p>
    <w:p>
      <w:pPr>
        <w:spacing w:before="0" w:after="0" w:line="408" w:lineRule="exact"/>
        <w:ind w:left="0" w:right="0" w:firstLine="576"/>
        <w:jc w:val="left"/>
      </w:pPr>
      <w:r>
        <w:rPr>
          <w:u w:val="single"/>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80" w:after="0" w:line="408" w:lineRule="exact"/>
      </w:pPr>
      <w:r>
        <w:rPr>
          <w:b/>
          <w:u w:val="single"/>
        </w:rPr>
        <w:t xml:space="preserve">E2SHB 1163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04/11/2017</w:t>
      </w:r>
    </w:p>
    <w:p>
      <w:pPr>
        <w:spacing w:before="0" w:after="0" w:line="408" w:lineRule="exact"/>
        <w:ind w:left="0" w:right="0" w:firstLine="576"/>
        <w:jc w:val="left"/>
      </w:pPr>
      <w:r>
        <w:rPr/>
        <w:t xml:space="preserve">On page 1, line 1 of the title, after "violence;" strike the remainder of the title and insert "amending RCW 9A.36.041, 9.94A.525, 43.43.754, and 43.43.830; reenacting and amending RCW 9.94A.411, 9.96.060, and 9.94A.515; adding a new section to chapter 7.36 RCW; creating new sections; prescribing penalties; and providing expiration dates."</w:t>
      </w:r>
    </w:p>
    <w:p>
      <w:pPr>
        <w:spacing w:before="0" w:after="0" w:line="408" w:lineRule="exact"/>
        <w:ind w:left="0" w:right="0" w:firstLine="576"/>
        <w:jc w:val="left"/>
      </w:pPr>
      <w:r>
        <w:rPr>
          <w:u w:val="single"/>
        </w:rPr>
        <w:t xml:space="preserve">EFFECT:</w:t>
      </w:r>
      <w:r>
        <w:rPr/>
        <w:t xml:space="preserve"> Prevents the state from using a vacated misdemeanor or gross misdemeanor record of domestic violence in a later criminal prosecution unless the conviction was for violation of a restraining order or stalking. Such vacated record is not a conviction for purposes of precluding possession of a firearm under federal law. Ranks assault in the fourth degree where domestic violence was pleaded and proven as a seriousness level IV.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3e79dcf9c4bef" /></Relationships>
</file>