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860fa46014551" /></Relationships>
</file>

<file path=word/document.xml><?xml version="1.0" encoding="utf-8"?>
<w:document xmlns:w="http://schemas.openxmlformats.org/wordprocessingml/2006/main">
  <w:body>
    <w:p>
      <w:r>
        <w:rPr>
          <w:b/>
        </w:rPr>
        <w:r>
          <w:rPr/>
          <w:t xml:space="preserve">1540-S2</w:t>
        </w:r>
      </w:r>
      <w:r>
        <w:rPr>
          <w:b/>
        </w:rPr>
        <w:t xml:space="preserve"> </w:t>
        <w:t xml:space="preserve">AMS</w:t>
      </w:r>
      <w:r>
        <w:rPr>
          <w:b/>
        </w:rPr>
        <w:t xml:space="preserve"> </w:t>
        <w:r>
          <w:rPr/>
          <w:t xml:space="preserve">LGOV</w:t>
        </w:r>
      </w:r>
      <w:r>
        <w:rPr>
          <w:b/>
        </w:rPr>
        <w:t xml:space="preserve"> </w:t>
        <w:r>
          <w:rPr/>
          <w:t xml:space="preserve">S2290.4</w:t>
        </w:r>
      </w:r>
      <w:r>
        <w:rPr>
          <w:b/>
        </w:rPr>
        <w:t xml:space="preserve"> - NOT FOR FLOOR USE</w:t>
      </w:r>
    </w:p>
    <w:p>
      <w:pPr>
        <w:ind w:left="0" w:right="0" w:firstLine="576"/>
      </w:pPr>
      <w:r>
        <w:rPr/>
        <w:t xml:space="preserve"> </w:t>
      </w:r>
    </w:p>
    <w:p>
      <w:pPr>
        <w:spacing w:before="480" w:after="0" w:line="408" w:lineRule="exact"/>
      </w:pPr>
      <w:r>
        <w:rPr>
          <w:b/>
          <w:u w:val="single"/>
        </w:rPr>
        <w:t xml:space="preserve">2SHB 1540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dignity, all persons are to be informed of emergency notifications in a language or manner they can understand, to the extent technologically feasible. It is the intent of the legislature that all persons who may be in harm's way in an emergency are informed of their peril, and informed of appropriate actions they should take to protect themselves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When an emergency is proclaimed by the governor, state agencies required by law or rule to provide life safety information shall provide life safety information, to the extent technologically feasible, in a language or manner that can be understood to significant population segments as defined in RCW 38.52.070.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w:t>
      </w:r>
      <w:r>
        <w:rPr>
          <w:u w:val="single"/>
        </w:rPr>
        <w:t xml:space="preserve">(a) Each local organization or joint local organization for emergency management which produces a local comprehensive emergency management plan must include a communication plan for notifying significant population segments of life safety information during an emergency. Local organizations or joint local organizations are encouraged to consult with affected community organizations in the development of the communication plans.</w:t>
      </w:r>
    </w:p>
    <w:p>
      <w:pPr>
        <w:spacing w:before="0" w:after="0" w:line="408" w:lineRule="exact"/>
        <w:ind w:left="0" w:right="0" w:firstLine="576"/>
        <w:jc w:val="left"/>
      </w:pPr>
      <w:r>
        <w:rPr>
          <w:u w:val="single"/>
        </w:rPr>
        <w:t xml:space="preserve">(i) "Significant population segment," for the purposes of this section, means each limited English proficiency language group that constitutes five percent or one thousand people, whichever is fewer, of the population of persons eligible to be served or likely to be affected within a city, town, or county. The office of financial management forecasting division's limited English proficiency population estimates will be the demographic data set for determining eligible limited English proficiency language groups.</w:t>
      </w:r>
    </w:p>
    <w:p>
      <w:pPr>
        <w:spacing w:before="0" w:after="0" w:line="408" w:lineRule="exact"/>
        <w:ind w:left="0" w:right="0" w:firstLine="576"/>
        <w:jc w:val="left"/>
      </w:pPr>
      <w:r>
        <w:rPr>
          <w:u w:val="single"/>
        </w:rPr>
        <w:t xml:space="preserve">(ii) In developing communication plans, local organizations and joint organizations should consider the following four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and/or program to people's lives; and the resources available to the state agency or political subdivision to provide emergency notifications.</w:t>
      </w:r>
    </w:p>
    <w:p>
      <w:pPr>
        <w:spacing w:before="0" w:after="0" w:line="408" w:lineRule="exact"/>
        <w:ind w:left="0" w:right="0" w:firstLine="576"/>
        <w:jc w:val="left"/>
      </w:pPr>
      <w:r>
        <w:rPr>
          <w:u w:val="single"/>
        </w:rPr>
        <w:t xml:space="preserve">(b) Plans produced under (a) of this subsection must be submitted to the Washington military department emergency management division on behalf of the local organization or joint local organization for emergency management that activity supports. Each initial communication plan must be submitted in accordance with the next local emergency management plan update for the local organization or joint local organization. Subsequent plans will be reviewed in accordance with the director's schedule.</w:t>
      </w:r>
    </w:p>
    <w:p>
      <w:pPr>
        <w:spacing w:before="0" w:after="0" w:line="408" w:lineRule="exact"/>
        <w:ind w:left="0" w:right="0" w:firstLine="576"/>
        <w:jc w:val="left"/>
      </w:pPr>
      <w:r>
        <w:rPr>
          <w:u w:val="single"/>
        </w:rPr>
        <w:t xml:space="preserve">(c) Beginning on December 1, 2019, the Washington military department emergency management division must submit a report every five years updating the relevant committee of the legislature regarding communication plan development and implementation progress.</w:t>
      </w:r>
    </w:p>
    <w:p>
      <w:pPr>
        <w:spacing w:before="0" w:after="0" w:line="408" w:lineRule="exact"/>
        <w:ind w:left="0" w:right="0" w:firstLine="576"/>
        <w:jc w:val="left"/>
      </w:pPr>
      <w:r>
        <w:rPr>
          <w:u w:val="single"/>
        </w:rPr>
        <w:t xml:space="preserve">(3)</w:t>
      </w:r>
      <w:r>
        <w:rPr/>
        <w:t xml:space="preserve">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2SHB 1540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On page 1, line 2 of the title, after "English;" strike the remainder of the title and insert "amending RCW 38.52.070; adding a new section to chapter 1.20 RCW; and creating new sections."</w:t>
      </w:r>
    </w:p>
    <w:p>
      <w:pPr>
        <w:spacing w:before="0" w:after="0" w:line="408" w:lineRule="exact"/>
        <w:ind w:left="0" w:right="0" w:firstLine="576"/>
        <w:jc w:val="left"/>
      </w:pPr>
      <w:r>
        <w:rPr>
          <w:u w:val="single"/>
        </w:rPr>
        <w:t xml:space="preserve">EFFECT:</w:t>
      </w:r>
      <w:r>
        <w:rPr/>
        <w:t xml:space="preserve"> (1) Requires state agencies to provide life safety information, to the extent technologically feasible, in a language or manner that can be understood by significant population segments when an emergency has been proclaimed.</w:t>
      </w:r>
    </w:p>
    <w:p>
      <w:pPr>
        <w:spacing w:before="0" w:after="0" w:line="408" w:lineRule="exact"/>
        <w:ind w:left="0" w:right="0" w:firstLine="576"/>
        <w:jc w:val="left"/>
      </w:pPr>
      <w:r>
        <w:rPr/>
        <w:t xml:space="preserve">(2) Modifies the definition of "significant population segment" to mean each limited English proficiency (LEP) group that is 5% or 1,000 people, whichever is fewer, of those eligible to be served or likely to be affected.</w:t>
      </w:r>
    </w:p>
    <w:p>
      <w:pPr>
        <w:spacing w:before="0" w:after="0" w:line="408" w:lineRule="exact"/>
        <w:ind w:left="0" w:right="0" w:firstLine="576"/>
        <w:jc w:val="left"/>
      </w:pPr>
      <w:r>
        <w:rPr/>
        <w:t xml:space="preserve">(3) Specifies that OFM's LEP population estimates will be used to determine eligible language groups.</w:t>
      </w:r>
    </w:p>
    <w:p>
      <w:pPr>
        <w:spacing w:before="0" w:after="0" w:line="408" w:lineRule="exact"/>
        <w:ind w:left="0" w:right="0" w:firstLine="576"/>
        <w:jc w:val="left"/>
      </w:pPr>
      <w:r>
        <w:rPr/>
        <w:t xml:space="preserve">(4) Provides four criteria that local organizations should consider when developing a communication plan, including the number of LEP persons, the frequency with which LEP persons come in contact with emergency notifications, the nature of the emergency notification, and the resources available to provide emergency notifications.</w:t>
      </w:r>
    </w:p>
    <w:p>
      <w:pPr>
        <w:spacing w:before="0" w:after="0" w:line="408" w:lineRule="exact"/>
        <w:ind w:left="0" w:right="0" w:firstLine="576"/>
        <w:jc w:val="left"/>
      </w:pPr>
      <w:r>
        <w:rPr/>
        <w:t xml:space="preserve">(5) Requires local organizations to submit communication plans to the Military Department at the next emergency management plan update and requires the Military Department to submit a report to the Legislature every five years regarding communication plan development and implementation progress.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b9c4b13ea64c83" /></Relationships>
</file>