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2b5b5e33642da"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VAND</w:t>
        </w:r>
      </w:r>
      <w:r>
        <w:rPr>
          <w:b/>
        </w:rPr>
        <w:t xml:space="preserve"> </w:t>
        <w:r>
          <w:rPr/>
          <w:t xml:space="preserve">S2658.1</w:t>
        </w:r>
      </w:r>
      <w:r>
        <w:rPr>
          <w:b/>
        </w:rPr>
        <w:t xml:space="preserve"> - NOT FOR FLOOR USE</w:t>
      </w:r>
    </w:p>
    <w:p>
      <w:pPr>
        <w:ind w:left="0" w:right="0" w:firstLine="576"/>
      </w:pPr>
    </w:p>
    <w:p>
      <w:pPr>
        <w:spacing w:before="480" w:after="0" w:line="408" w:lineRule="exact"/>
      </w:pPr>
      <w:r>
        <w:rPr>
          <w:b/>
          <w:u w:val="single"/>
        </w:rPr>
        <w:t xml:space="preserve">E2SHB 1614</w:t>
      </w:r>
      <w:r>
        <w:t xml:space="preserve"> -</w:t>
      </w:r>
      <w:r>
        <w:t xml:space="preserve"> </w:t>
        <w:t xml:space="preserve">S AMD TO TRAN COMM AMD (S-2557.1/17)</w:t>
      </w:r>
      <w:r>
        <w:t xml:space="preserve"> </w:t>
      </w:r>
      <w:r>
        <w:rPr>
          <w:b/>
        </w:rPr>
        <w:t xml:space="preserve">245</w:t>
      </w:r>
    </w:p>
    <w:p>
      <w:pPr>
        <w:spacing w:before="0" w:after="0" w:line="408" w:lineRule="exact"/>
        <w:ind w:left="0" w:right="0" w:firstLine="576"/>
        <w:jc w:val="left"/>
      </w:pPr>
      <w:r>
        <w:rPr/>
        <w:t xml:space="preserve">By Senator Van De Wege</w:t>
      </w:r>
    </w:p>
    <w:p>
      <w:pPr>
        <w:jc w:val="right"/>
      </w:pPr>
      <w:r>
        <w:rPr>
          <w:b/>
        </w:rPr>
        <w:t xml:space="preserve">PULLED 04/11/2017</w:t>
      </w: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value in diligently combating the crime of driving under the influence and promoting the safety of all persons using our public roadways. The legislature also finds that phlebotomy, also known as venipuncture, is a health care procedure that involves removing blood from the body by making an incision in a vein with a needle. The legislature finds further that the use of forensic phlebotomy can be a useful tool when investigating whether a person may be impaired while operating a motor vehicle. The legislature also finds, however, that despite the value of forensic phlebotomy, both motorists and law enforcement officers must be protected from the potentially significant health risks inherent in allowing the practice of phlebotomy without adequate and appropriate training, as defined by the department of health."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33, beginning on line 32 of the amendment, after "standards" strike all material through "employer" on line 33 and insert "developed by the department of health"</w:t>
      </w:r>
    </w:p>
    <w:p>
      <w:pPr>
        <w:spacing w:before="480" w:after="0" w:line="408" w:lineRule="exact"/>
      </w:pPr>
      <w:r>
        <w:rPr>
          <w:b/>
          <w:u w:val="single"/>
        </w:rPr>
        <w:t xml:space="preserve">E2SHB 1614</w:t>
      </w:r>
      <w:r>
        <w:t xml:space="preserve"> -</w:t>
      </w:r>
      <w:r>
        <w:t xml:space="preserve"> </w:t>
        <w:t xml:space="preserve">S AMD TO TRAN COMM AMD (S-2557.1/17)</w:t>
      </w:r>
      <w:r>
        <w:t xml:space="preserve"> </w:t>
      </w:r>
      <w:r>
        <w:rPr>
          <w:b/>
        </w:rPr>
        <w:t xml:space="preserve">245</w:t>
      </w:r>
    </w:p>
    <w:p>
      <w:pPr>
        <w:spacing w:before="0" w:after="0" w:line="408" w:lineRule="exact"/>
        <w:ind w:left="0" w:right="0" w:firstLine="576"/>
        <w:jc w:val="left"/>
      </w:pPr>
      <w:r>
        <w:rPr/>
        <w:t xml:space="preserve">By Senator Van De Wege</w:t>
      </w:r>
    </w:p>
    <w:p>
      <w:pPr>
        <w:jc w:val="right"/>
      </w:pPr>
      <w:r>
        <w:rPr>
          <w:b/>
        </w:rPr>
        <w:t xml:space="preserve">PULLED 04/11/2017</w:t>
      </w:r>
    </w:p>
    <w:p>
      <w:pPr>
        <w:spacing w:before="0" w:after="0" w:line="408" w:lineRule="exact"/>
        <w:ind w:left="0" w:right="0" w:firstLine="576"/>
        <w:jc w:val="left"/>
      </w:pPr>
      <w:r>
        <w:rPr/>
        <w:t xml:space="preserve">On page 36, line 5 of the title amendment, after "46.61.5055;" strike all material through "RCW" and insert "adding a new section to chapter 46.04 RCW; and creating a new section"</w:t>
      </w:r>
    </w:p>
    <w:p>
      <w:pPr>
        <w:spacing w:before="0" w:after="0" w:line="408" w:lineRule="exact"/>
        <w:ind w:left="0" w:right="0" w:firstLine="576"/>
        <w:jc w:val="left"/>
      </w:pPr>
      <w:r>
        <w:rPr>
          <w:u w:val="single"/>
        </w:rPr>
        <w:t xml:space="preserve">EFFECT:</w:t>
      </w:r>
      <w:r>
        <w:rPr/>
        <w:t xml:space="preserve"> Makes legislative findings about: (1) The value of forensic phlebotomy in combating the crime of driving under the influence; and (2) the need for appropriate training of forensic phlebotomists in order to protect against potentially significant health risks. Requires that the Department of Health, rather than individual local law enforcement agencies, establish the training and proficiency standards for forensic phlebotomists.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8e2948690244ba" /></Relationships>
</file>