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d6eee94d84868" /></Relationships>
</file>

<file path=word/document.xml><?xml version="1.0" encoding="utf-8"?>
<w:document xmlns:w="http://schemas.openxmlformats.org/wordprocessingml/2006/main">
  <w:body>
    <w:p>
      <w:r>
        <w:rPr>
          <w:b/>
        </w:rPr>
        <w:r>
          <w:rPr/>
          <w:t xml:space="preserve">1661-S2.E2</w:t>
        </w:r>
      </w:r>
      <w:r>
        <w:rPr>
          <w:b/>
        </w:rPr>
        <w:t xml:space="preserve"> </w:t>
        <w:t xml:space="preserve">AMS</w:t>
      </w:r>
      <w:r>
        <w:rPr>
          <w:b/>
        </w:rPr>
        <w:t xml:space="preserve"> </w:t>
        <w:r>
          <w:rPr/>
          <w:t xml:space="preserve">PADD</w:t>
        </w:r>
      </w:r>
      <w:r>
        <w:rPr>
          <w:b/>
        </w:rPr>
        <w:t xml:space="preserve"> </w:t>
        <w:r>
          <w:rPr/>
          <w:t xml:space="preserve">S3008.1</w:t>
        </w:r>
      </w:r>
      <w:r>
        <w:rPr>
          <w:b/>
        </w:rPr>
        <w:t xml:space="preserve"> - NOT FOR FLOOR USE</w:t>
      </w:r>
    </w:p>
    <w:p>
      <w:pPr>
        <w:ind w:left="0" w:right="0" w:firstLine="576"/>
      </w:pPr>
    </w:p>
    <w:p>
      <w:pPr>
        <w:spacing w:before="480" w:after="0" w:line="408" w:lineRule="exact"/>
      </w:pPr>
      <w:r>
        <w:rPr>
          <w:b/>
          <w:u w:val="single"/>
        </w:rPr>
        <w:t xml:space="preserve">2E2SHB 1661</w:t>
      </w:r>
      <w:r>
        <w:t xml:space="preserve"> -</w:t>
      </w:r>
      <w:r>
        <w:t xml:space="preserve"> </w:t>
        <w:t xml:space="preserve">S AMD</w:t>
      </w:r>
      <w:r>
        <w:t xml:space="preserve"> </w:t>
      </w:r>
      <w:r>
        <w:rPr>
          <w:b/>
        </w:rPr>
        <w:t xml:space="preserve">313</w:t>
      </w:r>
    </w:p>
    <w:p>
      <w:pPr>
        <w:spacing w:before="0" w:after="0" w:line="408" w:lineRule="exact"/>
        <w:ind w:left="0" w:right="0" w:firstLine="576"/>
        <w:jc w:val="left"/>
      </w:pPr>
      <w:r>
        <w:rPr/>
        <w:t xml:space="preserve">By Senator Padden</w:t>
      </w:r>
    </w:p>
    <w:p>
      <w:pPr>
        <w:jc w:val="right"/>
      </w:pPr>
      <w:r>
        <w:rPr>
          <w:b/>
        </w:rPr>
        <w:t xml:space="preserve">NOT ADOPTED 07/01/2017</w:t>
      </w:r>
    </w:p>
    <w:p>
      <w:pPr>
        <w:spacing w:before="0" w:after="0" w:line="408" w:lineRule="exact"/>
        <w:ind w:left="0" w:right="0" w:firstLine="576"/>
        <w:jc w:val="left"/>
      </w:pPr>
      <w:r>
        <w:rPr/>
        <w:t xml:space="preserve">On page 10, line 27, after "(13)" insert "The oversight board for children, youth, and families shall review all new rules proposed by the department. The review shall take place before any rule becomes effective, unless the rule is adopted as an emergency rule, in which case the oversight board shall review the rule as soon as practicable. To take effect, or to remain in effect in the case of an emergency rule, the rule must be approved by a two-thirds vote of the membership of the oversight board.</w:t>
      </w:r>
    </w:p>
    <w:p>
      <w:pPr>
        <w:spacing w:before="0" w:after="0" w:line="408" w:lineRule="exact"/>
        <w:ind w:left="0" w:right="0" w:firstLine="576"/>
        <w:jc w:val="left"/>
      </w:pPr>
      <w:r>
        <w:rPr/>
        <w:t xml:space="preserve">(14)"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Oversight Board for Children, Youth, and Families to review all new rules proposed by the Department before the rule becomes effective, or as soon as practicable in the case of a rule adopted as an emergency rule. In order to become effective, or to remain effective in the case of an emergency rule, the rule must be approved by a two-thirds vote of the membership of the Oversight Board.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2e1fa1c566433d" /></Relationships>
</file>