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47f7e41e314f95" /></Relationships>
</file>

<file path=word/document.xml><?xml version="1.0" encoding="utf-8"?>
<w:document xmlns:w="http://schemas.openxmlformats.org/wordprocessingml/2006/main">
  <w:body>
    <w:p>
      <w:r>
        <w:rPr>
          <w:b/>
        </w:rPr>
        <w:r>
          <w:rPr/>
          <w:t xml:space="preserve">1661-S2.E2</w:t>
        </w:r>
      </w:r>
      <w:r>
        <w:rPr>
          <w:b/>
        </w:rPr>
        <w:t xml:space="preserve"> </w:t>
        <w:t xml:space="preserve">AMS</w:t>
      </w:r>
      <w:r>
        <w:rPr>
          <w:b/>
        </w:rPr>
        <w:t xml:space="preserve"> </w:t>
        <w:r>
          <w:rPr/>
          <w:t xml:space="preserve">PADD</w:t>
        </w:r>
      </w:r>
      <w:r>
        <w:rPr>
          <w:b/>
        </w:rPr>
        <w:t xml:space="preserve"> </w:t>
        <w:r>
          <w:rPr/>
          <w:t xml:space="preserve">S3012.1</w:t>
        </w:r>
      </w:r>
      <w:r>
        <w:rPr>
          <w:b/>
        </w:rPr>
        <w:t xml:space="preserve"> - NOT FOR FLOOR USE</w:t>
      </w:r>
    </w:p>
    <w:p>
      <w:pPr>
        <w:ind w:left="0" w:right="0" w:firstLine="576"/>
      </w:pPr>
    </w:p>
    <w:p>
      <w:pPr>
        <w:spacing w:before="480" w:after="0" w:line="408" w:lineRule="exact"/>
      </w:pPr>
      <w:r>
        <w:rPr>
          <w:b/>
          <w:u w:val="single"/>
        </w:rPr>
        <w:t xml:space="preserve">2E2SHB 1661</w:t>
      </w:r>
      <w:r>
        <w:t xml:space="preserve"> -</w:t>
      </w:r>
      <w:r>
        <w:t xml:space="preserve"> </w:t>
        <w:t xml:space="preserve">S AMD</w:t>
      </w:r>
      <w:r>
        <w:t xml:space="preserve"> </w:t>
      </w:r>
      <w:r>
        <w:rPr>
          <w:b/>
        </w:rPr>
        <w:t xml:space="preserve">312</w:t>
      </w:r>
    </w:p>
    <w:p>
      <w:pPr>
        <w:spacing w:before="0" w:after="0" w:line="408" w:lineRule="exact"/>
        <w:ind w:left="0" w:right="0" w:firstLine="576"/>
        <w:jc w:val="left"/>
      </w:pPr>
      <w:r>
        <w:rPr/>
        <w:t xml:space="preserve">By Senator Padden</w:t>
      </w:r>
    </w:p>
    <w:p>
      <w:pPr>
        <w:jc w:val="right"/>
      </w:pPr>
      <w:r>
        <w:rPr>
          <w:b/>
        </w:rPr>
        <w:t xml:space="preserve">NOT ADOPTED 07/01/2017</w:t>
      </w:r>
    </w:p>
    <w:p>
      <w:pPr>
        <w:spacing w:before="0" w:after="0" w:line="408" w:lineRule="exact"/>
        <w:ind w:left="0" w:right="0" w:firstLine="576"/>
        <w:jc w:val="left"/>
      </w:pPr>
      <w:r>
        <w:rPr/>
        <w:t xml:space="preserve">On page 9, line 34, after "procedure" insert ". All proposed rules must be reviewed and analyzed for potential operational cost increases on providers by the oversight board prior to submission of a preproposal inquiry for rule making. If the board determines that a proposed rule will result in a net operating cost increase for providers, the rule must be approved unanimously by the board or the board must issue a corresponding rule clarifying its obligation to reimburse the provider for cost of the rule"</w:t>
      </w:r>
    </w:p>
    <w:p>
      <w:pPr>
        <w:spacing w:before="0" w:after="0" w:line="408" w:lineRule="exact"/>
        <w:ind w:left="0" w:right="0" w:firstLine="576"/>
        <w:jc w:val="left"/>
      </w:pPr>
      <w:r>
        <w:rPr/>
        <w:t xml:space="preserve">On page 11, line 26, after "outcomes," insert "an analysis of new department rules, the financial and operational impact of new department rules on providers and stakeholders, and a recommendation for how to mitigate disproportionate and inequitable financial or operational impact on providers and stakeholders,"</w:t>
      </w:r>
    </w:p>
    <w:p>
      <w:pPr>
        <w:spacing w:before="0" w:after="0" w:line="408" w:lineRule="exact"/>
        <w:ind w:left="0" w:right="0" w:firstLine="576"/>
        <w:jc w:val="left"/>
      </w:pPr>
      <w:r>
        <w:rPr/>
        <w:t xml:space="preserve">On page 150, line 29, after "agencies;" strike "and" and insert "</w:t>
      </w:r>
      <w:r>
        <w:t>((</w:t>
      </w:r>
      <w:r>
        <w:rPr>
          <w:strike/>
        </w:rPr>
        <w:t xml:space="preserve">and</w:t>
      </w:r>
      <w:r>
        <w:t>))</w:t>
      </w:r>
      <w:r>
        <w:rPr/>
        <w:t xml:space="preserve">"</w:t>
      </w:r>
    </w:p>
    <w:p>
      <w:pPr>
        <w:spacing w:before="0" w:after="0" w:line="408" w:lineRule="exact"/>
        <w:ind w:left="0" w:right="0" w:firstLine="576"/>
        <w:jc w:val="left"/>
      </w:pPr>
      <w:r>
        <w:rPr/>
        <w:t xml:space="preserve">On page 150, line 33, after "</w:t>
      </w:r>
      <w:r>
        <w:rPr>
          <w:strike/>
        </w:rPr>
        <w:t xml:space="preserve">persons</w:t>
      </w:r>
      <w:r>
        <w:t>))</w:t>
      </w:r>
      <w:r>
        <w:rPr/>
        <w:t xml:space="preserve">" insert "</w:t>
      </w:r>
      <w:r>
        <w:rPr>
          <w:u w:val="single"/>
        </w:rPr>
        <w:t xml:space="preserve">; and</w:t>
      </w:r>
    </w:p>
    <w:p>
      <w:pPr>
        <w:spacing w:before="0" w:after="0" w:line="408" w:lineRule="exact"/>
        <w:ind w:left="0" w:right="0" w:firstLine="576"/>
        <w:jc w:val="left"/>
      </w:pPr>
      <w:r>
        <w:rPr>
          <w:u w:val="single"/>
        </w:rPr>
        <w:t xml:space="preserve">(10) To consult with home-based day care providers to identify rules that have a disparate economic impact on home-based day care providers and consult with providers for how to mitigate disparate economic impact that results from department rule making. The secretary must publish a report to the department's web site including stakeholder feedback about the financial and operational impact of department rules</w:t>
      </w:r>
      <w:r>
        <w:rPr/>
        <w:t xml:space="preserve">"</w:t>
      </w:r>
    </w:p>
    <w:p>
      <w:pPr>
        <w:spacing w:before="0" w:after="0" w:line="408" w:lineRule="exact"/>
        <w:ind w:left="0" w:right="0" w:firstLine="576"/>
        <w:jc w:val="left"/>
      </w:pPr>
      <w:r>
        <w:rPr>
          <w:u w:val="single"/>
        </w:rPr>
        <w:t xml:space="preserve">EFFECT:</w:t>
      </w:r>
      <w:r>
        <w:rPr/>
        <w:t xml:space="preserve"> The oversight board must review and analyze proposed rules for potential to cause operational cost increases for providers. If the rule will cause a cost increase, it must be approved unanimously by the board or the board must issue a corresponding rule clarifying obligation to reimburse providers for added costs.</w:t>
      </w:r>
    </w:p>
    <w:p>
      <w:pPr>
        <w:spacing w:before="0" w:after="0" w:line="408" w:lineRule="exact"/>
        <w:ind w:left="0" w:right="0" w:firstLine="576"/>
        <w:jc w:val="left"/>
      </w:pPr>
      <w:r>
        <w:rPr/>
        <w:t xml:space="preserve">Directs the Department to analyze rules for financial and operational disparate impact on providers and provide recommendations for how best to mitigate disparate impact.</w:t>
      </w:r>
    </w:p>
    <w:p>
      <w:pPr>
        <w:spacing w:before="0" w:after="0" w:line="408" w:lineRule="exact"/>
        <w:ind w:left="0" w:right="0" w:firstLine="576"/>
        <w:jc w:val="left"/>
      </w:pPr>
      <w:r>
        <w:rPr/>
        <w:t xml:space="preserve">Requires the Secretary to publish a report on the Department web site with stakeholder feedback regarding financial and operational impact of Department rules.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c523e57b7146c4" /></Relationships>
</file>