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7019001da4ca9" /></Relationships>
</file>

<file path=word/document.xml><?xml version="1.0" encoding="utf-8"?>
<w:document xmlns:w="http://schemas.openxmlformats.org/wordprocessingml/2006/main">
  <w:body>
    <w:p>
      <w:r>
        <w:rPr>
          <w:b/>
        </w:rPr>
        <w:r>
          <w:rPr/>
          <w:t xml:space="preserve">1680-S</w:t>
        </w:r>
      </w:r>
      <w:r>
        <w:rPr>
          <w:b/>
        </w:rPr>
        <w:t xml:space="preserve"> </w:t>
        <w:t xml:space="preserve">AMS</w:t>
      </w:r>
      <w:r>
        <w:rPr>
          <w:b/>
        </w:rPr>
        <w:t xml:space="preserve"> </w:t>
        <w:r>
          <w:rPr/>
          <w:t xml:space="preserve">LAW</w:t>
        </w:r>
      </w:r>
      <w:r>
        <w:rPr>
          <w:b/>
        </w:rPr>
        <w:t xml:space="preserve"> </w:t>
        <w:r>
          <w:rPr/>
          <w:t xml:space="preserve">S2374.1</w:t>
        </w:r>
      </w:r>
      <w:r>
        <w:rPr>
          <w:b/>
        </w:rPr>
        <w:t xml:space="preserve"> - NOT FOR FLOOR USE</w:t>
      </w:r>
    </w:p>
    <w:p>
      <w:pPr>
        <w:ind w:left="0" w:right="0" w:firstLine="576"/>
      </w:pPr>
      <w:r>
        <w:rPr/>
        <w:t xml:space="preserve"> </w:t>
      </w:r>
    </w:p>
    <w:p>
      <w:pPr>
        <w:spacing w:before="480" w:after="0" w:line="408" w:lineRule="exact"/>
      </w:pPr>
      <w:r>
        <w:rPr>
          <w:b/>
          <w:u w:val="single"/>
        </w:rPr>
        <w:t xml:space="preserve">SHB 1680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consultation with the Washington administrative office of the courts, Washington superior court judges' association, Washington association of prosecuting attorneys, Washington association of criminal defense lawyers, Washington public defenders'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0" w:after="0" w:line="408" w:lineRule="exact"/>
        <w:ind w:left="0" w:right="0" w:firstLine="576"/>
        <w:jc w:val="left"/>
      </w:pPr>
      <w:r>
        <w:rPr/>
        <w:t xml:space="preserve">(2) No later than December 15, 2017, the department must report to the governor and the appropriate committees of the legislature on the progress of the sentencing elements worksheet and any known barriers or lack of consensus as to its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sentences imposed on or after July 1, 2018.</w:t>
      </w:r>
      <w:r>
        <w:rPr/>
        <w:t xml:space="preserve">"</w:t>
      </w:r>
    </w:p>
    <w:p>
      <w:pPr>
        <w:spacing w:before="480" w:after="0" w:line="408" w:lineRule="exact"/>
      </w:pPr>
      <w:r>
        <w:rPr>
          <w:b/>
          <w:u w:val="single"/>
        </w:rPr>
        <w:t xml:space="preserve">SHB 1680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"worksheet;" strike the remainder of the title and insert "amending RCW 9.94A.480 and 9.94A.585; adding a new section to chapter 9.94A RCW; and creating a new section."</w:t>
      </w:r>
    </w:p>
    <w:p>
      <w:pPr>
        <w:spacing w:before="0" w:after="0" w:line="408" w:lineRule="exact"/>
        <w:ind w:left="0" w:right="0" w:firstLine="576"/>
        <w:jc w:val="left"/>
      </w:pPr>
      <w:r>
        <w:rPr>
          <w:u w:val="single"/>
        </w:rPr>
        <w:t xml:space="preserve">EFFECT:</w:t>
      </w:r>
      <w:r>
        <w:rPr/>
        <w:t xml:space="preserve"> Requires the department to report to the governor and the legislature prior to implementation to ensure full consensus of the sentencing elements worksheet; delays implementation until July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04c989477446d1" /></Relationships>
</file>